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0CD" w:rsidRDefault="005670CD" w:rsidP="002D2F68">
      <w:pPr>
        <w:jc w:val="center"/>
      </w:pPr>
      <w:r>
        <w:rPr>
          <w:noProof/>
        </w:rPr>
        <w:drawing>
          <wp:inline distT="0" distB="0" distL="0" distR="0">
            <wp:extent cx="4009390" cy="633095"/>
            <wp:effectExtent l="19050" t="0" r="0" b="0"/>
            <wp:docPr id="1" name="Picture 1" descr="sgp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prc2"/>
                    <pic:cNvPicPr>
                      <a:picLocks noChangeAspect="1" noChangeArrowheads="1"/>
                    </pic:cNvPicPr>
                  </pic:nvPicPr>
                  <pic:blipFill>
                    <a:blip r:embed="rId6" cstate="print"/>
                    <a:srcRect/>
                    <a:stretch>
                      <a:fillRect/>
                    </a:stretch>
                  </pic:blipFill>
                  <pic:spPr bwMode="auto">
                    <a:xfrm>
                      <a:off x="0" y="0"/>
                      <a:ext cx="4009390" cy="633095"/>
                    </a:xfrm>
                    <a:prstGeom prst="rect">
                      <a:avLst/>
                    </a:prstGeom>
                    <a:noFill/>
                    <a:ln w="9525">
                      <a:noFill/>
                      <a:miter lim="800000"/>
                      <a:headEnd/>
                      <a:tailEnd/>
                    </a:ln>
                  </pic:spPr>
                </pic:pic>
              </a:graphicData>
            </a:graphic>
          </wp:inline>
        </w:drawing>
      </w:r>
    </w:p>
    <w:p w:rsidR="005670CD" w:rsidRPr="00165051" w:rsidRDefault="002D2F68" w:rsidP="005670CD">
      <w:pPr>
        <w:spacing w:line="240" w:lineRule="auto"/>
        <w:contextualSpacing/>
        <w:jc w:val="center"/>
        <w:rPr>
          <w:rFonts w:ascii="Corbel" w:hAnsi="Corbel"/>
          <w:b/>
        </w:rPr>
      </w:pPr>
      <w:r w:rsidRPr="00165051">
        <w:rPr>
          <w:rFonts w:ascii="Corbel" w:hAnsi="Corbel"/>
          <w:b/>
        </w:rPr>
        <w:t>NOTICE OF REQUESTS FOR PROPOSALS</w:t>
      </w:r>
      <w:r w:rsidR="00AE1C85" w:rsidRPr="00165051">
        <w:rPr>
          <w:rFonts w:ascii="Corbel" w:hAnsi="Corbel"/>
          <w:b/>
        </w:rPr>
        <w:t xml:space="preserve"> (RFP)</w:t>
      </w:r>
    </w:p>
    <w:p w:rsidR="005670CD" w:rsidRPr="00165051" w:rsidRDefault="005670CD" w:rsidP="005670CD">
      <w:pPr>
        <w:spacing w:line="240" w:lineRule="auto"/>
        <w:contextualSpacing/>
        <w:jc w:val="center"/>
        <w:rPr>
          <w:rFonts w:ascii="Corbel" w:hAnsi="Corbel"/>
          <w:b/>
        </w:rPr>
      </w:pPr>
      <w:r w:rsidRPr="00165051">
        <w:rPr>
          <w:rFonts w:ascii="Corbel" w:hAnsi="Corbel"/>
          <w:b/>
        </w:rPr>
        <w:t>COMMUNITY PLACEMENT PLAN</w:t>
      </w:r>
      <w:r w:rsidR="00AE1C85" w:rsidRPr="00165051">
        <w:rPr>
          <w:rFonts w:ascii="Corbel" w:hAnsi="Corbel"/>
          <w:b/>
        </w:rPr>
        <w:t xml:space="preserve"> (CPP)</w:t>
      </w:r>
    </w:p>
    <w:p w:rsidR="005670CD" w:rsidRPr="00165051" w:rsidRDefault="00AE1C85" w:rsidP="005670CD">
      <w:pPr>
        <w:spacing w:line="240" w:lineRule="auto"/>
        <w:contextualSpacing/>
        <w:jc w:val="center"/>
        <w:rPr>
          <w:rFonts w:ascii="Corbel" w:hAnsi="Corbel"/>
          <w:b/>
        </w:rPr>
      </w:pPr>
      <w:r w:rsidRPr="00165051">
        <w:rPr>
          <w:rFonts w:ascii="Corbel" w:hAnsi="Corbel"/>
          <w:b/>
        </w:rPr>
        <w:t xml:space="preserve">FISCAL YEAR </w:t>
      </w:r>
      <w:r w:rsidR="00EF2416">
        <w:rPr>
          <w:rFonts w:ascii="Corbel" w:hAnsi="Corbel"/>
          <w:b/>
        </w:rPr>
        <w:t>2016-17</w:t>
      </w:r>
    </w:p>
    <w:p w:rsidR="00AE1C85" w:rsidRPr="00165051" w:rsidRDefault="00AE1C85" w:rsidP="00D65384">
      <w:pPr>
        <w:contextualSpacing/>
        <w:rPr>
          <w:rFonts w:ascii="Corbel" w:hAnsi="Corbel"/>
          <w:b/>
        </w:rPr>
      </w:pPr>
    </w:p>
    <w:p w:rsidR="00AE1C85" w:rsidRPr="00AE1C85" w:rsidRDefault="00AE1C85" w:rsidP="00D65384">
      <w:pPr>
        <w:contextualSpacing/>
        <w:rPr>
          <w:rFonts w:ascii="Corbel" w:hAnsi="Corbel"/>
          <w:b/>
        </w:rPr>
      </w:pPr>
      <w:r w:rsidRPr="00AE1C85">
        <w:rPr>
          <w:rFonts w:ascii="Corbel" w:hAnsi="Corbel"/>
          <w:b/>
        </w:rPr>
        <w:t>Summary of Project</w:t>
      </w:r>
    </w:p>
    <w:p w:rsidR="00AE1C85" w:rsidRPr="00AE1C85" w:rsidRDefault="00AE1C85" w:rsidP="00D65384">
      <w:pPr>
        <w:contextualSpacing/>
        <w:rPr>
          <w:rFonts w:ascii="Corbel" w:hAnsi="Corbel"/>
          <w:b/>
        </w:rPr>
      </w:pPr>
    </w:p>
    <w:p w:rsidR="00AE1C85" w:rsidRPr="00AE1C85" w:rsidRDefault="00AE1C85" w:rsidP="00D65384">
      <w:pPr>
        <w:contextualSpacing/>
        <w:rPr>
          <w:rFonts w:ascii="Corbel" w:hAnsi="Corbel"/>
        </w:rPr>
      </w:pPr>
      <w:r w:rsidRPr="00AE1C85">
        <w:rPr>
          <w:rFonts w:ascii="Corbel" w:hAnsi="Corbel"/>
        </w:rPr>
        <w:t>San Gabriel/Pomona Regional Center is soliciting proposals for the following CPP contracted service:</w:t>
      </w:r>
    </w:p>
    <w:p w:rsidR="00AE1C85" w:rsidRPr="00AE1C85" w:rsidRDefault="00AE1C85" w:rsidP="00D65384">
      <w:pPr>
        <w:contextualSpacing/>
        <w:rPr>
          <w:rFonts w:ascii="Corbel" w:hAnsi="Corbel"/>
        </w:rPr>
      </w:pPr>
    </w:p>
    <w:p w:rsidR="00642D9D" w:rsidRDefault="00642D9D" w:rsidP="00642D9D">
      <w:pPr>
        <w:ind w:left="1440" w:hanging="1440"/>
        <w:contextualSpacing/>
        <w:rPr>
          <w:rFonts w:ascii="Corbel" w:hAnsi="Corbel"/>
        </w:rPr>
      </w:pPr>
      <w:r w:rsidRPr="00AE1C85">
        <w:rPr>
          <w:rFonts w:ascii="Corbel" w:hAnsi="Corbel"/>
          <w:b/>
        </w:rPr>
        <w:t>Service Type:</w:t>
      </w:r>
      <w:r w:rsidRPr="00AE1C85">
        <w:rPr>
          <w:rFonts w:ascii="Corbel" w:hAnsi="Corbel"/>
          <w:b/>
        </w:rPr>
        <w:tab/>
      </w:r>
      <w:r w:rsidR="00541F38">
        <w:rPr>
          <w:rFonts w:ascii="Corbel" w:hAnsi="Corbel"/>
        </w:rPr>
        <w:t xml:space="preserve">Training Series on Aging </w:t>
      </w:r>
    </w:p>
    <w:p w:rsidR="00642D9D" w:rsidRPr="00AE1C85" w:rsidRDefault="00642D9D" w:rsidP="00642D9D">
      <w:pPr>
        <w:ind w:left="1440" w:hanging="1440"/>
        <w:contextualSpacing/>
        <w:rPr>
          <w:rFonts w:ascii="Corbel" w:hAnsi="Corbel"/>
        </w:rPr>
      </w:pPr>
    </w:p>
    <w:p w:rsidR="0067371E" w:rsidRDefault="00AE1C85" w:rsidP="00D65384">
      <w:pPr>
        <w:contextualSpacing/>
        <w:rPr>
          <w:rFonts w:ascii="Corbel" w:hAnsi="Corbel"/>
        </w:rPr>
      </w:pPr>
      <w:r w:rsidRPr="00AE1C85">
        <w:rPr>
          <w:rFonts w:ascii="Corbel" w:hAnsi="Corbel"/>
          <w:b/>
        </w:rPr>
        <w:t xml:space="preserve">Posting </w:t>
      </w:r>
      <w:r w:rsidR="00D65384" w:rsidRPr="00AE1C85">
        <w:rPr>
          <w:rFonts w:ascii="Corbel" w:hAnsi="Corbel"/>
          <w:b/>
        </w:rPr>
        <w:t>Date</w:t>
      </w:r>
      <w:r w:rsidR="00D65384" w:rsidRPr="00AE1C85">
        <w:rPr>
          <w:rFonts w:ascii="Corbel" w:hAnsi="Corbel"/>
        </w:rPr>
        <w:t>:</w:t>
      </w:r>
      <w:r w:rsidR="00D65384" w:rsidRPr="00AE1C85">
        <w:rPr>
          <w:rFonts w:ascii="Corbel" w:hAnsi="Corbel"/>
        </w:rPr>
        <w:tab/>
      </w:r>
      <w:r w:rsidR="005016E5">
        <w:rPr>
          <w:rFonts w:ascii="Corbel" w:hAnsi="Corbel"/>
        </w:rPr>
        <w:t>May</w:t>
      </w:r>
      <w:r w:rsidR="00EF2416">
        <w:rPr>
          <w:rFonts w:ascii="Corbel" w:hAnsi="Corbel"/>
        </w:rPr>
        <w:t xml:space="preserve"> </w:t>
      </w:r>
      <w:r w:rsidR="00F16D13">
        <w:rPr>
          <w:rFonts w:ascii="Corbel" w:hAnsi="Corbel"/>
        </w:rPr>
        <w:t>10</w:t>
      </w:r>
      <w:r w:rsidR="005016E5">
        <w:rPr>
          <w:rFonts w:ascii="Corbel" w:hAnsi="Corbel"/>
        </w:rPr>
        <w:t>, 2017</w:t>
      </w:r>
      <w:r w:rsidR="0067371E">
        <w:rPr>
          <w:rFonts w:ascii="Corbel" w:hAnsi="Corbel"/>
        </w:rPr>
        <w:t xml:space="preserve"> </w:t>
      </w:r>
    </w:p>
    <w:p w:rsidR="0067371E" w:rsidRDefault="0067371E" w:rsidP="00D65384">
      <w:pPr>
        <w:contextualSpacing/>
        <w:rPr>
          <w:rFonts w:ascii="Corbel" w:hAnsi="Corbel"/>
        </w:rPr>
      </w:pPr>
    </w:p>
    <w:p w:rsidR="0067371E" w:rsidRPr="0067371E" w:rsidRDefault="0067371E" w:rsidP="00D65384">
      <w:pPr>
        <w:contextualSpacing/>
        <w:rPr>
          <w:rFonts w:ascii="Corbel" w:hAnsi="Corbel"/>
        </w:rPr>
      </w:pPr>
      <w:r w:rsidRPr="0067371E">
        <w:rPr>
          <w:rFonts w:ascii="Corbel" w:hAnsi="Corbel"/>
          <w:b/>
        </w:rPr>
        <w:t>Deadline</w:t>
      </w:r>
      <w:r>
        <w:rPr>
          <w:rFonts w:ascii="Corbel" w:hAnsi="Corbel"/>
        </w:rPr>
        <w:t>:</w:t>
      </w:r>
      <w:r>
        <w:rPr>
          <w:rFonts w:ascii="Corbel" w:hAnsi="Corbel"/>
        </w:rPr>
        <w:tab/>
      </w:r>
      <w:r w:rsidR="005016E5">
        <w:rPr>
          <w:rFonts w:ascii="Corbel" w:hAnsi="Corbel"/>
        </w:rPr>
        <w:t>June 1</w:t>
      </w:r>
      <w:r w:rsidR="00F16D13">
        <w:rPr>
          <w:rFonts w:ascii="Corbel" w:hAnsi="Corbel"/>
        </w:rPr>
        <w:t>9</w:t>
      </w:r>
      <w:r w:rsidR="005016E5">
        <w:rPr>
          <w:rFonts w:ascii="Corbel" w:hAnsi="Corbel"/>
        </w:rPr>
        <w:t>, 2017</w:t>
      </w:r>
    </w:p>
    <w:p w:rsidR="00AE1C85" w:rsidRPr="00AE1C85" w:rsidRDefault="00AE1C85" w:rsidP="00D65384">
      <w:pPr>
        <w:contextualSpacing/>
        <w:rPr>
          <w:rFonts w:ascii="Corbel" w:hAnsi="Corbel"/>
        </w:rPr>
      </w:pPr>
    </w:p>
    <w:p w:rsidR="00AE1C85" w:rsidRDefault="00AE1C85" w:rsidP="00AE1C85">
      <w:pPr>
        <w:ind w:left="1440" w:hanging="1440"/>
        <w:contextualSpacing/>
        <w:rPr>
          <w:rFonts w:ascii="Corbel" w:hAnsi="Corbel"/>
        </w:rPr>
      </w:pPr>
      <w:r w:rsidRPr="00AE1C85">
        <w:rPr>
          <w:rFonts w:ascii="Corbel" w:hAnsi="Corbel"/>
          <w:b/>
        </w:rPr>
        <w:t>Start-up Funds Available</w:t>
      </w:r>
      <w:r w:rsidR="005016E5">
        <w:rPr>
          <w:rFonts w:ascii="Corbel" w:hAnsi="Corbel"/>
        </w:rPr>
        <w:t>:</w:t>
      </w:r>
      <w:r w:rsidR="005016E5">
        <w:rPr>
          <w:rFonts w:ascii="Corbel" w:hAnsi="Corbel"/>
        </w:rPr>
        <w:tab/>
      </w:r>
      <w:r w:rsidR="000B6DFE" w:rsidRPr="00F37607">
        <w:rPr>
          <w:rFonts w:ascii="Corbel" w:hAnsi="Corbel"/>
        </w:rPr>
        <w:t>$1</w:t>
      </w:r>
      <w:r w:rsidR="005016E5" w:rsidRPr="00F37607">
        <w:rPr>
          <w:rFonts w:ascii="Corbel" w:hAnsi="Corbel"/>
        </w:rPr>
        <w:t>50</w:t>
      </w:r>
      <w:r w:rsidRPr="00F37607">
        <w:rPr>
          <w:rFonts w:ascii="Corbel" w:hAnsi="Corbel"/>
        </w:rPr>
        <w:t>,000.00</w:t>
      </w:r>
    </w:p>
    <w:p w:rsidR="00AE1C85" w:rsidRDefault="00AE1C85" w:rsidP="00AE1C85">
      <w:pPr>
        <w:ind w:left="1440" w:hanging="1440"/>
        <w:contextualSpacing/>
        <w:rPr>
          <w:rFonts w:ascii="Corbel" w:hAnsi="Corbel"/>
        </w:rPr>
      </w:pPr>
    </w:p>
    <w:p w:rsidR="00AE1C85" w:rsidRDefault="00AE1C85" w:rsidP="00AE1C85">
      <w:pPr>
        <w:ind w:left="1440" w:hanging="1440"/>
        <w:contextualSpacing/>
        <w:rPr>
          <w:rFonts w:ascii="Corbel" w:hAnsi="Corbel"/>
        </w:rPr>
      </w:pPr>
      <w:r>
        <w:rPr>
          <w:rFonts w:ascii="Corbel" w:hAnsi="Corbel"/>
          <w:b/>
        </w:rPr>
        <w:t>Location:</w:t>
      </w:r>
      <w:r>
        <w:rPr>
          <w:rFonts w:ascii="Corbel" w:hAnsi="Corbel"/>
          <w:b/>
        </w:rPr>
        <w:tab/>
      </w:r>
      <w:r>
        <w:rPr>
          <w:rFonts w:ascii="Corbel" w:hAnsi="Corbel"/>
        </w:rPr>
        <w:t>To be determined (within the SG/PRC service area)</w:t>
      </w:r>
    </w:p>
    <w:p w:rsidR="00AE1C85" w:rsidRDefault="00AE1C85" w:rsidP="00AE1C85">
      <w:pPr>
        <w:ind w:left="1440" w:hanging="1440"/>
        <w:contextualSpacing/>
        <w:rPr>
          <w:rFonts w:ascii="Corbel" w:hAnsi="Corbel"/>
        </w:rPr>
      </w:pPr>
    </w:p>
    <w:p w:rsidR="00AE1C85" w:rsidRDefault="00AE1C85" w:rsidP="00AE1C85">
      <w:pPr>
        <w:ind w:left="2880" w:hanging="2880"/>
        <w:contextualSpacing/>
        <w:rPr>
          <w:rFonts w:ascii="Corbel" w:hAnsi="Corbel"/>
        </w:rPr>
      </w:pPr>
      <w:r>
        <w:rPr>
          <w:rFonts w:ascii="Corbel" w:hAnsi="Corbel"/>
          <w:b/>
        </w:rPr>
        <w:t>Development Timeline:</w:t>
      </w:r>
      <w:r>
        <w:rPr>
          <w:rFonts w:ascii="Corbel" w:hAnsi="Corbel"/>
          <w:b/>
        </w:rPr>
        <w:tab/>
      </w:r>
      <w:r>
        <w:rPr>
          <w:rFonts w:ascii="Corbel" w:hAnsi="Corbel"/>
        </w:rPr>
        <w:t xml:space="preserve">The </w:t>
      </w:r>
      <w:r w:rsidR="00284519">
        <w:rPr>
          <w:rFonts w:ascii="Corbel" w:hAnsi="Corbel"/>
        </w:rPr>
        <w:t>training series should</w:t>
      </w:r>
      <w:r>
        <w:rPr>
          <w:rFonts w:ascii="Corbel" w:hAnsi="Corbel"/>
        </w:rPr>
        <w:t xml:space="preserve"> be ready to provide serv</w:t>
      </w:r>
      <w:r w:rsidR="005016E5">
        <w:rPr>
          <w:rFonts w:ascii="Corbel" w:hAnsi="Corbel"/>
        </w:rPr>
        <w:t xml:space="preserve">ices no later than </w:t>
      </w:r>
      <w:r w:rsidR="00F16D13">
        <w:rPr>
          <w:rFonts w:ascii="Corbel" w:hAnsi="Corbel"/>
        </w:rPr>
        <w:t>January</w:t>
      </w:r>
      <w:r w:rsidR="00284519">
        <w:rPr>
          <w:rFonts w:ascii="Corbel" w:hAnsi="Corbel"/>
        </w:rPr>
        <w:t xml:space="preserve"> 201</w:t>
      </w:r>
      <w:r w:rsidR="00F16D13">
        <w:rPr>
          <w:rFonts w:ascii="Corbel" w:hAnsi="Corbel"/>
        </w:rPr>
        <w:t>8</w:t>
      </w:r>
    </w:p>
    <w:p w:rsidR="00AE1C85" w:rsidRDefault="00AE1C85" w:rsidP="00284519">
      <w:pPr>
        <w:spacing w:line="240" w:lineRule="auto"/>
        <w:ind w:left="2880" w:hanging="2880"/>
        <w:contextualSpacing/>
        <w:rPr>
          <w:rFonts w:ascii="Corbel" w:hAnsi="Corbel"/>
        </w:rPr>
      </w:pPr>
    </w:p>
    <w:p w:rsidR="00AE1C85" w:rsidRPr="00534A05" w:rsidRDefault="00284519" w:rsidP="00284519">
      <w:pPr>
        <w:spacing w:line="240" w:lineRule="auto"/>
        <w:ind w:left="2880" w:hanging="2880"/>
        <w:contextualSpacing/>
        <w:rPr>
          <w:rFonts w:ascii="Corbel" w:hAnsi="Corbel"/>
          <w:b/>
        </w:rPr>
      </w:pPr>
      <w:r>
        <w:rPr>
          <w:rFonts w:ascii="Corbel" w:hAnsi="Corbel"/>
          <w:b/>
        </w:rPr>
        <w:t>BACKGROUND</w:t>
      </w:r>
    </w:p>
    <w:p w:rsidR="00284519" w:rsidRDefault="00284519" w:rsidP="00284519">
      <w:pPr>
        <w:autoSpaceDE w:val="0"/>
        <w:autoSpaceDN w:val="0"/>
        <w:adjustRightInd w:val="0"/>
        <w:spacing w:line="240" w:lineRule="auto"/>
        <w:rPr>
          <w:rFonts w:ascii="Corbel" w:hAnsi="Corbel" w:cs="Courier New"/>
          <w:bCs/>
          <w:color w:val="000000"/>
        </w:rPr>
      </w:pPr>
      <w:r w:rsidRPr="00284519">
        <w:rPr>
          <w:rFonts w:ascii="Corbel" w:hAnsi="Corbel" w:cs="Courier New"/>
          <w:bCs/>
          <w:color w:val="000000"/>
        </w:rPr>
        <w:t xml:space="preserve">The San Gabriel/Pomona Regional Center (SG/PRC) has identified the need to enhance the quality of services to our aging population being provided by licensed residential homes, day programs, and other support services in the SG/PRC service area. The intent of this RFP is to recruit additional training resources for administrators, program directors, and direct care staff of these homes and programs to ultimately benefit clients of SG/PRC. </w:t>
      </w:r>
    </w:p>
    <w:p w:rsidR="00284519" w:rsidRPr="000B6DFE" w:rsidRDefault="00284519" w:rsidP="000B6DFE">
      <w:pPr>
        <w:autoSpaceDE w:val="0"/>
        <w:autoSpaceDN w:val="0"/>
        <w:adjustRightInd w:val="0"/>
        <w:spacing w:line="240" w:lineRule="auto"/>
        <w:rPr>
          <w:rFonts w:ascii="Corbel" w:hAnsi="Corbel" w:cs="Courier New"/>
          <w:bCs/>
          <w:color w:val="000000"/>
        </w:rPr>
      </w:pPr>
      <w:r>
        <w:rPr>
          <w:rFonts w:ascii="Corbel" w:hAnsi="Corbel" w:cs="Courier New"/>
          <w:bCs/>
          <w:color w:val="000000"/>
        </w:rPr>
        <w:t>T</w:t>
      </w:r>
      <w:r w:rsidRPr="00284519">
        <w:rPr>
          <w:rFonts w:ascii="Corbel" w:hAnsi="Corbel" w:cs="Courier New"/>
          <w:bCs/>
          <w:color w:val="000000"/>
        </w:rPr>
        <w:t xml:space="preserve">hrough legislation and overall changes in services to people with developmental disabilities, traditional, institutional settings have been curtailed or eliminated. New models of service and existing residential options are now needing to meet the needs of individuals previously served in institutional settings. </w:t>
      </w:r>
      <w:r>
        <w:rPr>
          <w:rFonts w:ascii="Corbel" w:hAnsi="Corbel" w:cs="Courier New"/>
          <w:bCs/>
          <w:color w:val="000000"/>
        </w:rPr>
        <w:t xml:space="preserve">Additionally, the training series should be designed to reduce the use of acute medical care settings, skilled nursing facilities, hospice facilities, and other out of home medical placements.  </w:t>
      </w:r>
    </w:p>
    <w:p w:rsidR="00284519" w:rsidRDefault="00284519" w:rsidP="00284519">
      <w:pPr>
        <w:spacing w:line="240" w:lineRule="auto"/>
        <w:contextualSpacing/>
        <w:rPr>
          <w:rFonts w:ascii="Corbel" w:hAnsi="Corbel" w:cs="Courier New"/>
          <w:bCs/>
          <w:color w:val="000000"/>
        </w:rPr>
      </w:pPr>
      <w:r w:rsidRPr="00534A05">
        <w:rPr>
          <w:rFonts w:ascii="Corbel" w:hAnsi="Corbel"/>
          <w:b/>
        </w:rPr>
        <w:t>SERVICE DESCRIPTION</w:t>
      </w:r>
    </w:p>
    <w:p w:rsidR="0007461E" w:rsidRPr="00284519" w:rsidRDefault="00284519" w:rsidP="00284519">
      <w:pPr>
        <w:spacing w:line="240" w:lineRule="auto"/>
        <w:contextualSpacing/>
        <w:rPr>
          <w:rFonts w:ascii="Corbel" w:hAnsi="Corbel"/>
        </w:rPr>
      </w:pPr>
      <w:r w:rsidRPr="00284519">
        <w:rPr>
          <w:rFonts w:ascii="Corbel" w:hAnsi="Corbel" w:cs="Courier New"/>
          <w:bCs/>
          <w:color w:val="000000"/>
        </w:rPr>
        <w:t xml:space="preserve">The desired outcome for this project is to enhance the </w:t>
      </w:r>
      <w:proofErr w:type="gramStart"/>
      <w:r w:rsidRPr="00284519">
        <w:rPr>
          <w:rFonts w:ascii="Corbel" w:hAnsi="Corbel" w:cs="Courier New"/>
          <w:bCs/>
          <w:color w:val="000000"/>
        </w:rPr>
        <w:t>providers</w:t>
      </w:r>
      <w:proofErr w:type="gramEnd"/>
      <w:r w:rsidRPr="00284519">
        <w:rPr>
          <w:rFonts w:ascii="Corbel" w:hAnsi="Corbel" w:cs="Courier New"/>
          <w:bCs/>
          <w:color w:val="000000"/>
        </w:rPr>
        <w:t xml:space="preserve"> capability to accommodate aging individuals with the intent of preserving and maximizing the services provided in current living arrangements. The successful project applicant will develop a series of trainings to enhance the knowledge of Administrator’s, Program Director’s and Direct Support Professional’s (DSP) in the area of understanding and adapting service delivery systems to meet the needs of an aging population.  Some examples of areas to be covered can include, but are not limited to, hospice care, adaptive equipment, fall prevention, restricted health care conditions, and accessing generic resources</w:t>
      </w:r>
      <w:r w:rsidRPr="00284519">
        <w:rPr>
          <w:rFonts w:ascii="Corbel" w:hAnsi="Corbel" w:cs="Courier New"/>
          <w:bCs/>
        </w:rPr>
        <w:t xml:space="preserve">. The curriculum developer should be familiar with both geriatric services and developmental disabilities.  </w:t>
      </w:r>
    </w:p>
    <w:p w:rsidR="00284519" w:rsidRPr="00284519" w:rsidRDefault="00284519" w:rsidP="00284519">
      <w:pPr>
        <w:spacing w:line="240" w:lineRule="auto"/>
        <w:contextualSpacing/>
        <w:rPr>
          <w:rFonts w:ascii="Corbel" w:hAnsi="Corbel"/>
        </w:rPr>
      </w:pPr>
    </w:p>
    <w:p w:rsidR="00C4561F" w:rsidRPr="00284519" w:rsidRDefault="000269C5" w:rsidP="00284519">
      <w:pPr>
        <w:spacing w:line="240" w:lineRule="auto"/>
        <w:contextualSpacing/>
        <w:rPr>
          <w:rFonts w:ascii="Corbel" w:hAnsi="Corbel"/>
        </w:rPr>
      </w:pPr>
      <w:r w:rsidRPr="00284519">
        <w:rPr>
          <w:rFonts w:ascii="Corbel" w:hAnsi="Corbel"/>
        </w:rPr>
        <w:t xml:space="preserve">Potential service providers must have prior </w:t>
      </w:r>
      <w:r w:rsidR="00C4561F" w:rsidRPr="00284519">
        <w:rPr>
          <w:rFonts w:ascii="Corbel" w:hAnsi="Corbel"/>
        </w:rPr>
        <w:t>demonstrable experience including:</w:t>
      </w:r>
    </w:p>
    <w:p w:rsidR="00C4561F" w:rsidRPr="00284519" w:rsidRDefault="00284519" w:rsidP="00284519">
      <w:pPr>
        <w:pStyle w:val="ListParagraph"/>
        <w:numPr>
          <w:ilvl w:val="0"/>
          <w:numId w:val="1"/>
        </w:numPr>
        <w:spacing w:line="240" w:lineRule="auto"/>
        <w:rPr>
          <w:rFonts w:ascii="Corbel" w:hAnsi="Corbel"/>
        </w:rPr>
      </w:pPr>
      <w:r>
        <w:rPr>
          <w:rFonts w:ascii="Corbel" w:hAnsi="Corbel"/>
        </w:rPr>
        <w:lastRenderedPageBreak/>
        <w:t>Knowledge of needs of</w:t>
      </w:r>
      <w:r w:rsidR="00C4561F" w:rsidRPr="00284519">
        <w:rPr>
          <w:rFonts w:ascii="Corbel" w:hAnsi="Corbel"/>
        </w:rPr>
        <w:t xml:space="preserve"> individuals with developmental disabilities</w:t>
      </w:r>
      <w:r w:rsidR="00534A05" w:rsidRPr="00284519">
        <w:rPr>
          <w:rFonts w:ascii="Corbel" w:hAnsi="Corbel"/>
        </w:rPr>
        <w:t xml:space="preserve"> with special </w:t>
      </w:r>
      <w:r w:rsidR="00DA4494" w:rsidRPr="00284519">
        <w:rPr>
          <w:rFonts w:ascii="Corbel" w:hAnsi="Corbel"/>
        </w:rPr>
        <w:t>health care needs</w:t>
      </w:r>
      <w:r>
        <w:rPr>
          <w:rFonts w:ascii="Corbel" w:hAnsi="Corbel"/>
        </w:rPr>
        <w:t>.</w:t>
      </w:r>
    </w:p>
    <w:p w:rsidR="00C4561F" w:rsidRPr="00284519" w:rsidRDefault="00284519" w:rsidP="00284519">
      <w:pPr>
        <w:pStyle w:val="ListParagraph"/>
        <w:numPr>
          <w:ilvl w:val="0"/>
          <w:numId w:val="1"/>
        </w:numPr>
        <w:spacing w:line="240" w:lineRule="auto"/>
        <w:rPr>
          <w:rFonts w:ascii="Corbel" w:hAnsi="Corbel"/>
        </w:rPr>
      </w:pPr>
      <w:r>
        <w:rPr>
          <w:rFonts w:ascii="Corbel" w:hAnsi="Corbel"/>
        </w:rPr>
        <w:t xml:space="preserve">Knowledge of the profile of individuals served in the following settings: </w:t>
      </w:r>
      <w:r w:rsidR="00CB5421" w:rsidRPr="00284519">
        <w:rPr>
          <w:rFonts w:ascii="Corbel" w:hAnsi="Corbel"/>
        </w:rPr>
        <w:t>ARFPSHN, Intermediate Care Facility for Developmentally Disabled (</w:t>
      </w:r>
      <w:proofErr w:type="spellStart"/>
      <w:r w:rsidR="00CB5421" w:rsidRPr="00284519">
        <w:rPr>
          <w:rFonts w:ascii="Corbel" w:hAnsi="Corbel"/>
        </w:rPr>
        <w:t>Habilitative</w:t>
      </w:r>
      <w:proofErr w:type="spellEnd"/>
      <w:r w:rsidR="00CB5421" w:rsidRPr="00284519">
        <w:rPr>
          <w:rFonts w:ascii="Corbel" w:hAnsi="Corbel"/>
        </w:rPr>
        <w:t xml:space="preserve"> or Nursing), Continuous Nursing Facility or other licensed facility specializing in serving individuals with significant medical issues;</w:t>
      </w:r>
    </w:p>
    <w:p w:rsidR="00CB5421" w:rsidRPr="00284519" w:rsidRDefault="00CB5421" w:rsidP="00284519">
      <w:pPr>
        <w:pStyle w:val="ListParagraph"/>
        <w:numPr>
          <w:ilvl w:val="0"/>
          <w:numId w:val="1"/>
        </w:numPr>
        <w:spacing w:line="240" w:lineRule="auto"/>
        <w:rPr>
          <w:rFonts w:ascii="Corbel" w:hAnsi="Corbel"/>
        </w:rPr>
      </w:pPr>
      <w:r w:rsidRPr="00284519">
        <w:rPr>
          <w:rFonts w:ascii="Corbel" w:hAnsi="Corbel"/>
        </w:rPr>
        <w:t xml:space="preserve">Working with and navigating the </w:t>
      </w:r>
      <w:proofErr w:type="spellStart"/>
      <w:r w:rsidRPr="00284519">
        <w:rPr>
          <w:rFonts w:ascii="Corbel" w:hAnsi="Corbel"/>
        </w:rPr>
        <w:t>Medi</w:t>
      </w:r>
      <w:proofErr w:type="spellEnd"/>
      <w:r w:rsidRPr="00284519">
        <w:rPr>
          <w:rFonts w:ascii="Corbel" w:hAnsi="Corbel"/>
        </w:rPr>
        <w:t>-Cal managed care and/or fee-for-service system;</w:t>
      </w:r>
    </w:p>
    <w:p w:rsidR="00C4561F" w:rsidRPr="00284519" w:rsidRDefault="00C4561F" w:rsidP="00284519">
      <w:pPr>
        <w:pStyle w:val="ListParagraph"/>
        <w:numPr>
          <w:ilvl w:val="0"/>
          <w:numId w:val="1"/>
        </w:numPr>
        <w:spacing w:line="240" w:lineRule="auto"/>
        <w:rPr>
          <w:rFonts w:ascii="Corbel" w:hAnsi="Corbel"/>
        </w:rPr>
      </w:pPr>
      <w:r w:rsidRPr="00284519">
        <w:rPr>
          <w:rFonts w:ascii="Corbel" w:hAnsi="Corbel"/>
        </w:rPr>
        <w:t>Working with and navigating the mental health system</w:t>
      </w:r>
      <w:r w:rsidR="00284519">
        <w:rPr>
          <w:rFonts w:ascii="Corbel" w:hAnsi="Corbel"/>
        </w:rPr>
        <w:t>, Department of Aging, and other aging services systems</w:t>
      </w:r>
      <w:r w:rsidRPr="00284519">
        <w:rPr>
          <w:rFonts w:ascii="Corbel" w:hAnsi="Corbel"/>
        </w:rPr>
        <w:t>;</w:t>
      </w:r>
    </w:p>
    <w:p w:rsidR="00284519" w:rsidRDefault="00C4561F" w:rsidP="00284519">
      <w:pPr>
        <w:spacing w:line="240" w:lineRule="auto"/>
        <w:contextualSpacing/>
        <w:rPr>
          <w:rFonts w:ascii="Corbel" w:hAnsi="Corbel"/>
        </w:rPr>
      </w:pPr>
      <w:r w:rsidRPr="00284519">
        <w:rPr>
          <w:rFonts w:ascii="Corbel" w:hAnsi="Corbel"/>
        </w:rPr>
        <w:t xml:space="preserve">The service provider </w:t>
      </w:r>
      <w:r w:rsidRPr="00284519">
        <w:rPr>
          <w:rFonts w:ascii="Corbel" w:hAnsi="Corbel"/>
          <w:u w:val="single"/>
        </w:rPr>
        <w:t xml:space="preserve">must be able to work collaboratively </w:t>
      </w:r>
      <w:r w:rsidRPr="00284519">
        <w:rPr>
          <w:rFonts w:ascii="Corbel" w:hAnsi="Corbel"/>
        </w:rPr>
        <w:t>with others in a multi-agency, interdisciplinary configuration (e.g</w:t>
      </w:r>
      <w:r w:rsidR="00CB5421" w:rsidRPr="00284519">
        <w:rPr>
          <w:rFonts w:ascii="Corbel" w:hAnsi="Corbel"/>
        </w:rPr>
        <w:t>. other regional centers, developmental centers, medical insurance</w:t>
      </w:r>
      <w:r w:rsidRPr="00284519">
        <w:rPr>
          <w:rFonts w:ascii="Corbel" w:hAnsi="Corbel"/>
        </w:rPr>
        <w:t>) for the successful support of the individual.</w:t>
      </w:r>
    </w:p>
    <w:p w:rsidR="00284519" w:rsidRPr="00284519" w:rsidRDefault="00284519" w:rsidP="00284519">
      <w:pPr>
        <w:spacing w:line="240" w:lineRule="auto"/>
        <w:contextualSpacing/>
        <w:rPr>
          <w:rFonts w:ascii="Corbel" w:hAnsi="Corbel"/>
        </w:rPr>
      </w:pPr>
    </w:p>
    <w:p w:rsidR="00284519" w:rsidRPr="00284519" w:rsidRDefault="00284519" w:rsidP="00284519">
      <w:pPr>
        <w:autoSpaceDE w:val="0"/>
        <w:autoSpaceDN w:val="0"/>
        <w:adjustRightInd w:val="0"/>
        <w:spacing w:line="240" w:lineRule="auto"/>
        <w:rPr>
          <w:rFonts w:ascii="Corbel" w:hAnsi="Corbel" w:cs="Courier New"/>
          <w:b/>
          <w:color w:val="272A28"/>
        </w:rPr>
      </w:pPr>
      <w:r w:rsidRPr="00284519">
        <w:rPr>
          <w:rFonts w:ascii="Corbel" w:hAnsi="Corbel" w:cs="Courier New"/>
          <w:b/>
          <w:color w:val="272A28"/>
        </w:rPr>
        <w:t>Key Objectives</w:t>
      </w:r>
    </w:p>
    <w:p w:rsidR="00284519" w:rsidRPr="00284519" w:rsidRDefault="00284519" w:rsidP="00284519">
      <w:pPr>
        <w:pStyle w:val="ListParagraph"/>
        <w:numPr>
          <w:ilvl w:val="0"/>
          <w:numId w:val="28"/>
        </w:numPr>
        <w:autoSpaceDE w:val="0"/>
        <w:autoSpaceDN w:val="0"/>
        <w:adjustRightInd w:val="0"/>
        <w:spacing w:after="200" w:line="240" w:lineRule="auto"/>
        <w:ind w:hanging="720"/>
        <w:rPr>
          <w:rFonts w:ascii="Corbel" w:hAnsi="Corbel" w:cs="Courier New"/>
          <w:bCs/>
        </w:rPr>
      </w:pPr>
      <w:r w:rsidRPr="00284519">
        <w:rPr>
          <w:rFonts w:ascii="Corbel" w:hAnsi="Corbel" w:cs="Courier New"/>
          <w:bCs/>
        </w:rPr>
        <w:t>Develop curriculum content.</w:t>
      </w:r>
    </w:p>
    <w:p w:rsidR="00284519" w:rsidRPr="00284519" w:rsidRDefault="00284519" w:rsidP="00284519">
      <w:pPr>
        <w:pStyle w:val="ListParagraph"/>
        <w:numPr>
          <w:ilvl w:val="0"/>
          <w:numId w:val="28"/>
        </w:numPr>
        <w:autoSpaceDE w:val="0"/>
        <w:autoSpaceDN w:val="0"/>
        <w:adjustRightInd w:val="0"/>
        <w:spacing w:after="200" w:line="240" w:lineRule="auto"/>
        <w:ind w:hanging="720"/>
        <w:rPr>
          <w:rFonts w:ascii="Corbel" w:hAnsi="Corbel" w:cs="Courier New"/>
          <w:bCs/>
        </w:rPr>
      </w:pPr>
      <w:r w:rsidRPr="00284519">
        <w:rPr>
          <w:rFonts w:ascii="Corbel" w:hAnsi="Corbel" w:cs="Courier New"/>
          <w:bCs/>
        </w:rPr>
        <w:t>Submit training series to SG/PRC for review and approval.</w:t>
      </w:r>
    </w:p>
    <w:p w:rsidR="00284519" w:rsidRPr="00284519" w:rsidRDefault="00284519" w:rsidP="00284519">
      <w:pPr>
        <w:pStyle w:val="ListParagraph"/>
        <w:numPr>
          <w:ilvl w:val="0"/>
          <w:numId w:val="28"/>
        </w:numPr>
        <w:autoSpaceDE w:val="0"/>
        <w:autoSpaceDN w:val="0"/>
        <w:adjustRightInd w:val="0"/>
        <w:spacing w:after="200" w:line="240" w:lineRule="auto"/>
        <w:ind w:hanging="720"/>
        <w:rPr>
          <w:rFonts w:ascii="Corbel" w:hAnsi="Corbel" w:cs="Courier New"/>
          <w:bCs/>
        </w:rPr>
      </w:pPr>
      <w:r w:rsidRPr="00284519">
        <w:rPr>
          <w:rFonts w:ascii="Corbel" w:hAnsi="Corbel" w:cs="Courier New"/>
          <w:bCs/>
        </w:rPr>
        <w:t>Identify trainers.</w:t>
      </w:r>
    </w:p>
    <w:p w:rsidR="00284519" w:rsidRPr="00284519" w:rsidRDefault="00284519" w:rsidP="00284519">
      <w:pPr>
        <w:pStyle w:val="ListParagraph"/>
        <w:numPr>
          <w:ilvl w:val="0"/>
          <w:numId w:val="28"/>
        </w:numPr>
        <w:autoSpaceDE w:val="0"/>
        <w:autoSpaceDN w:val="0"/>
        <w:adjustRightInd w:val="0"/>
        <w:spacing w:after="200" w:line="240" w:lineRule="auto"/>
        <w:ind w:hanging="720"/>
        <w:rPr>
          <w:rFonts w:ascii="Corbel" w:hAnsi="Corbel" w:cs="Courier New"/>
          <w:bCs/>
        </w:rPr>
      </w:pPr>
      <w:r w:rsidRPr="00284519">
        <w:rPr>
          <w:rFonts w:ascii="Corbel" w:hAnsi="Corbel" w:cs="Courier New"/>
          <w:bCs/>
        </w:rPr>
        <w:t>Identify and solicit participation from targeted audiences.</w:t>
      </w:r>
    </w:p>
    <w:p w:rsidR="00284519" w:rsidRPr="00284519" w:rsidRDefault="00284519" w:rsidP="00284519">
      <w:pPr>
        <w:pStyle w:val="ListParagraph"/>
        <w:numPr>
          <w:ilvl w:val="0"/>
          <w:numId w:val="28"/>
        </w:numPr>
        <w:autoSpaceDE w:val="0"/>
        <w:autoSpaceDN w:val="0"/>
        <w:adjustRightInd w:val="0"/>
        <w:spacing w:after="200" w:line="240" w:lineRule="auto"/>
        <w:ind w:hanging="720"/>
        <w:rPr>
          <w:rFonts w:ascii="Corbel" w:hAnsi="Corbel" w:cs="Courier New"/>
          <w:bCs/>
        </w:rPr>
      </w:pPr>
      <w:r w:rsidRPr="00284519">
        <w:rPr>
          <w:rFonts w:ascii="Corbel" w:hAnsi="Corbel" w:cs="Courier New"/>
          <w:bCs/>
        </w:rPr>
        <w:t>Arrange training locations throughout SG/PRC service area.</w:t>
      </w:r>
    </w:p>
    <w:p w:rsidR="00284519" w:rsidRPr="00284519" w:rsidRDefault="00284519" w:rsidP="00284519">
      <w:pPr>
        <w:pStyle w:val="ListParagraph"/>
        <w:numPr>
          <w:ilvl w:val="0"/>
          <w:numId w:val="28"/>
        </w:numPr>
        <w:autoSpaceDE w:val="0"/>
        <w:autoSpaceDN w:val="0"/>
        <w:adjustRightInd w:val="0"/>
        <w:spacing w:after="200" w:line="240" w:lineRule="auto"/>
        <w:ind w:hanging="720"/>
        <w:rPr>
          <w:rFonts w:ascii="Corbel" w:hAnsi="Corbel" w:cs="Courier New"/>
          <w:bCs/>
        </w:rPr>
      </w:pPr>
      <w:r w:rsidRPr="00284519">
        <w:rPr>
          <w:rFonts w:ascii="Corbel" w:hAnsi="Corbel" w:cs="Courier New"/>
          <w:bCs/>
        </w:rPr>
        <w:t>Set dates for trainings.</w:t>
      </w:r>
    </w:p>
    <w:p w:rsidR="00284519" w:rsidRPr="00284519" w:rsidRDefault="00284519" w:rsidP="00284519">
      <w:pPr>
        <w:pStyle w:val="ListParagraph"/>
        <w:numPr>
          <w:ilvl w:val="0"/>
          <w:numId w:val="28"/>
        </w:numPr>
        <w:autoSpaceDE w:val="0"/>
        <w:autoSpaceDN w:val="0"/>
        <w:adjustRightInd w:val="0"/>
        <w:spacing w:before="240" w:after="0" w:line="240" w:lineRule="auto"/>
        <w:ind w:hanging="720"/>
        <w:rPr>
          <w:rFonts w:ascii="Corbel" w:hAnsi="Corbel" w:cs="Courier New"/>
          <w:bCs/>
        </w:rPr>
      </w:pPr>
      <w:r w:rsidRPr="00284519">
        <w:rPr>
          <w:rFonts w:ascii="Corbel" w:hAnsi="Corbel" w:cs="Courier New"/>
          <w:bCs/>
        </w:rPr>
        <w:t>Complete training series including evaluation of trainings by participants and 75% of training participants will earn a certificate of completion upon demonstrated competency of each training goal.</w:t>
      </w:r>
    </w:p>
    <w:p w:rsidR="00A6155A" w:rsidRDefault="00A6155A" w:rsidP="00284519">
      <w:pPr>
        <w:spacing w:line="240" w:lineRule="auto"/>
        <w:contextualSpacing/>
        <w:rPr>
          <w:rFonts w:ascii="Corbel" w:hAnsi="Corbel"/>
          <w:b/>
        </w:rPr>
      </w:pPr>
    </w:p>
    <w:p w:rsidR="00C4561F" w:rsidRDefault="00770670" w:rsidP="00284519">
      <w:pPr>
        <w:spacing w:line="240" w:lineRule="auto"/>
        <w:contextualSpacing/>
        <w:rPr>
          <w:rFonts w:ascii="Corbel" w:hAnsi="Corbel"/>
          <w:b/>
        </w:rPr>
      </w:pPr>
      <w:r>
        <w:rPr>
          <w:rFonts w:ascii="Corbel" w:hAnsi="Corbel"/>
          <w:b/>
        </w:rPr>
        <w:t>GENER</w:t>
      </w:r>
      <w:r w:rsidR="00C4561F">
        <w:rPr>
          <w:rFonts w:ascii="Corbel" w:hAnsi="Corbel"/>
          <w:b/>
        </w:rPr>
        <w:t>L REQUIRMENTS</w:t>
      </w:r>
    </w:p>
    <w:p w:rsidR="00284519" w:rsidRPr="00770670" w:rsidRDefault="0054260F" w:rsidP="00770670">
      <w:pPr>
        <w:spacing w:line="240" w:lineRule="auto"/>
        <w:rPr>
          <w:rFonts w:ascii="Corbel" w:hAnsi="Corbel"/>
        </w:rPr>
      </w:pPr>
      <w:r w:rsidRPr="00770670">
        <w:rPr>
          <w:rFonts w:ascii="Corbel" w:hAnsi="Corbel"/>
        </w:rPr>
        <w:t>Applicants must demonstrate fiscal responsibility by submitting 2 complete fiscal years and current fiscal year to date financial statements that detail all current and fixed assets and current and long-term liabilities. In addition, the applicant must document available credit line and provide necessary information for verification.</w:t>
      </w:r>
    </w:p>
    <w:p w:rsidR="00A3296F" w:rsidRPr="00A3296F" w:rsidRDefault="00A3296F" w:rsidP="00284519">
      <w:pPr>
        <w:spacing w:line="240" w:lineRule="auto"/>
        <w:rPr>
          <w:rFonts w:ascii="Corbel" w:hAnsi="Corbel"/>
        </w:rPr>
      </w:pPr>
      <w:r w:rsidRPr="00A3296F">
        <w:rPr>
          <w:rFonts w:ascii="Corbel" w:hAnsi="Corbel"/>
          <w:b/>
        </w:rPr>
        <w:t xml:space="preserve">Deadline of Submission: </w:t>
      </w:r>
      <w:r w:rsidRPr="00A3296F">
        <w:rPr>
          <w:rFonts w:ascii="Corbel" w:hAnsi="Corbel"/>
        </w:rPr>
        <w:t>Proposals must be received at SG/PRC by</w:t>
      </w:r>
      <w:r w:rsidR="00EF2416">
        <w:rPr>
          <w:rFonts w:ascii="Corbel" w:hAnsi="Corbel"/>
        </w:rPr>
        <w:t xml:space="preserve"> 4:00 p.m. on Monday, </w:t>
      </w:r>
      <w:r w:rsidR="00630900">
        <w:rPr>
          <w:rFonts w:ascii="Corbel" w:hAnsi="Corbel"/>
        </w:rPr>
        <w:t>June 1</w:t>
      </w:r>
      <w:r w:rsidR="00EF2416">
        <w:rPr>
          <w:rFonts w:ascii="Corbel" w:hAnsi="Corbel"/>
        </w:rPr>
        <w:t>2</w:t>
      </w:r>
      <w:r w:rsidR="00630900">
        <w:rPr>
          <w:rFonts w:ascii="Corbel" w:hAnsi="Corbel"/>
        </w:rPr>
        <w:t>, 2017</w:t>
      </w:r>
      <w:r w:rsidRPr="00A3296F">
        <w:rPr>
          <w:rFonts w:ascii="Corbel" w:hAnsi="Corbel"/>
        </w:rPr>
        <w:t>.</w:t>
      </w:r>
    </w:p>
    <w:p w:rsidR="00A3296F" w:rsidRDefault="00A3296F" w:rsidP="00284519">
      <w:pPr>
        <w:spacing w:line="240" w:lineRule="auto"/>
        <w:contextualSpacing/>
        <w:rPr>
          <w:rFonts w:ascii="Corbel" w:hAnsi="Corbel"/>
        </w:rPr>
      </w:pPr>
      <w:r w:rsidRPr="00A3296F">
        <w:rPr>
          <w:rFonts w:ascii="Corbel" w:hAnsi="Corbel"/>
        </w:rPr>
        <w:t>Applications that are submitted after the deadline or that are incomplete, or proposals that do not meet the basic requirements will be disqualified. No proposals will be returned.</w:t>
      </w:r>
    </w:p>
    <w:p w:rsidR="00A3296F" w:rsidRDefault="00A3296F" w:rsidP="00284519">
      <w:pPr>
        <w:spacing w:line="240" w:lineRule="auto"/>
        <w:contextualSpacing/>
        <w:rPr>
          <w:rFonts w:ascii="Corbel" w:hAnsi="Corbel"/>
        </w:rPr>
      </w:pPr>
    </w:p>
    <w:p w:rsidR="00B44114" w:rsidRDefault="00A3296F" w:rsidP="00284519">
      <w:pPr>
        <w:spacing w:line="240" w:lineRule="auto"/>
        <w:contextualSpacing/>
        <w:rPr>
          <w:rFonts w:ascii="Corbel" w:hAnsi="Corbel"/>
        </w:rPr>
      </w:pPr>
      <w:r>
        <w:rPr>
          <w:rFonts w:ascii="Corbel" w:hAnsi="Corbel"/>
        </w:rPr>
        <w:t xml:space="preserve">This RFP does not commit SG/PRC to procure or contract for services or supports. SG/PRC may elect to fund all, part, or none of the project, depending on funding availability as approved by the Department of Developmental Services and the quality of the proposals received. </w:t>
      </w:r>
    </w:p>
    <w:p w:rsidR="00940260" w:rsidRDefault="00940260" w:rsidP="00284519">
      <w:pPr>
        <w:spacing w:line="240" w:lineRule="auto"/>
        <w:contextualSpacing/>
        <w:rPr>
          <w:rFonts w:ascii="Corbel" w:hAnsi="Corbel"/>
        </w:rPr>
      </w:pPr>
    </w:p>
    <w:p w:rsidR="00940260" w:rsidRDefault="00940260" w:rsidP="00284519">
      <w:pPr>
        <w:spacing w:line="240" w:lineRule="auto"/>
        <w:contextualSpacing/>
        <w:rPr>
          <w:rFonts w:ascii="Corbel" w:hAnsi="Corbel"/>
          <w:b/>
        </w:rPr>
      </w:pPr>
      <w:r>
        <w:rPr>
          <w:rFonts w:ascii="Corbel" w:hAnsi="Corbel"/>
          <w:b/>
        </w:rPr>
        <w:t>APPLICANT QUALIFICATIONS</w:t>
      </w:r>
    </w:p>
    <w:p w:rsidR="00940260" w:rsidRDefault="00D91619" w:rsidP="00284519">
      <w:pPr>
        <w:spacing w:line="240" w:lineRule="auto"/>
        <w:contextualSpacing/>
        <w:rPr>
          <w:rFonts w:ascii="Corbel" w:hAnsi="Corbel"/>
        </w:rPr>
      </w:pPr>
      <w:r>
        <w:rPr>
          <w:rFonts w:ascii="Corbel" w:hAnsi="Corbel"/>
        </w:rPr>
        <w:t xml:space="preserve">The following qualifications will be sought in a potential provider and will </w:t>
      </w:r>
      <w:r w:rsidR="00480025">
        <w:rPr>
          <w:rFonts w:ascii="Corbel" w:hAnsi="Corbel"/>
        </w:rPr>
        <w:t xml:space="preserve">be </w:t>
      </w:r>
      <w:r>
        <w:rPr>
          <w:rFonts w:ascii="Corbel" w:hAnsi="Corbel"/>
        </w:rPr>
        <w:t>assessed by evaluating and applicant’s proposal, and responses to interview questions, if applicable. For finalists, assessment of these qualifications w</w:t>
      </w:r>
      <w:r w:rsidR="00480025">
        <w:rPr>
          <w:rFonts w:ascii="Corbel" w:hAnsi="Corbel"/>
        </w:rPr>
        <w:t>ill also include the collection</w:t>
      </w:r>
      <w:r>
        <w:rPr>
          <w:rFonts w:ascii="Corbel" w:hAnsi="Corbel"/>
        </w:rPr>
        <w:t xml:space="preserve"> and evaluation of additional information utilizing, but not limited to, the evaluation procedures listed below:</w:t>
      </w:r>
    </w:p>
    <w:p w:rsidR="00D91619" w:rsidRDefault="00D91619" w:rsidP="00284519">
      <w:pPr>
        <w:spacing w:line="240" w:lineRule="auto"/>
        <w:contextualSpacing/>
        <w:rPr>
          <w:rFonts w:ascii="Corbel" w:hAnsi="Corbel"/>
        </w:rPr>
      </w:pPr>
    </w:p>
    <w:p w:rsidR="00D91619" w:rsidRDefault="00D91619" w:rsidP="00284519">
      <w:pPr>
        <w:spacing w:line="240" w:lineRule="auto"/>
        <w:contextualSpacing/>
        <w:rPr>
          <w:rFonts w:ascii="Corbel" w:hAnsi="Corbel"/>
          <w:b/>
          <w:u w:val="single"/>
        </w:rPr>
      </w:pPr>
      <w:r w:rsidRPr="00D91619">
        <w:rPr>
          <w:rFonts w:ascii="Corbel" w:hAnsi="Corbel"/>
          <w:b/>
          <w:u w:val="single"/>
        </w:rPr>
        <w:t>Qual</w:t>
      </w:r>
      <w:r>
        <w:rPr>
          <w:rFonts w:ascii="Corbel" w:hAnsi="Corbel"/>
          <w:b/>
          <w:u w:val="single"/>
        </w:rPr>
        <w:t>ifications Sought in a Provider</w:t>
      </w:r>
    </w:p>
    <w:p w:rsidR="00D91619" w:rsidRPr="00D91619" w:rsidRDefault="00D91619" w:rsidP="00284519">
      <w:pPr>
        <w:spacing w:line="240" w:lineRule="auto"/>
        <w:contextualSpacing/>
        <w:rPr>
          <w:rFonts w:ascii="Corbel" w:hAnsi="Corbel"/>
        </w:rPr>
      </w:pPr>
      <w:r>
        <w:rPr>
          <w:rFonts w:ascii="Corbel" w:hAnsi="Corbel"/>
        </w:rPr>
        <w:t>Applicant must demonstrate the following:</w:t>
      </w:r>
    </w:p>
    <w:p w:rsidR="00D91619" w:rsidRPr="00D91619" w:rsidRDefault="00D91619" w:rsidP="00D91619">
      <w:pPr>
        <w:pStyle w:val="ListParagraph"/>
        <w:numPr>
          <w:ilvl w:val="0"/>
          <w:numId w:val="3"/>
        </w:numPr>
        <w:rPr>
          <w:rFonts w:ascii="Corbel" w:hAnsi="Corbel"/>
          <w:b/>
        </w:rPr>
      </w:pPr>
      <w:r>
        <w:rPr>
          <w:rFonts w:ascii="Corbel" w:hAnsi="Corbel"/>
        </w:rPr>
        <w:t>A proven history of financial responsibility, stability and soundness</w:t>
      </w:r>
    </w:p>
    <w:p w:rsidR="00D91619" w:rsidRPr="00D91619" w:rsidRDefault="00D91619" w:rsidP="00D91619">
      <w:pPr>
        <w:pStyle w:val="ListParagraph"/>
        <w:numPr>
          <w:ilvl w:val="0"/>
          <w:numId w:val="3"/>
        </w:numPr>
        <w:rPr>
          <w:rFonts w:ascii="Corbel" w:hAnsi="Corbel"/>
          <w:b/>
        </w:rPr>
      </w:pPr>
      <w:r>
        <w:rPr>
          <w:rFonts w:ascii="Corbel" w:hAnsi="Corbel"/>
        </w:rPr>
        <w:lastRenderedPageBreak/>
        <w:t xml:space="preserve">A proven history demonstrating the ability to provide </w:t>
      </w:r>
      <w:r w:rsidR="00284519">
        <w:rPr>
          <w:rFonts w:ascii="Corbel" w:hAnsi="Corbel"/>
        </w:rPr>
        <w:t xml:space="preserve">community trainings to service providers who support </w:t>
      </w:r>
      <w:r>
        <w:rPr>
          <w:rFonts w:ascii="Corbel" w:hAnsi="Corbel"/>
        </w:rPr>
        <w:t>persons with developmental disabilities or special needs.</w:t>
      </w:r>
    </w:p>
    <w:p w:rsidR="00D91619" w:rsidRPr="00D91619" w:rsidRDefault="00D91619" w:rsidP="00D91619">
      <w:pPr>
        <w:pStyle w:val="ListParagraph"/>
        <w:numPr>
          <w:ilvl w:val="0"/>
          <w:numId w:val="3"/>
        </w:numPr>
        <w:rPr>
          <w:rFonts w:ascii="Corbel" w:hAnsi="Corbel"/>
          <w:b/>
        </w:rPr>
      </w:pPr>
      <w:r>
        <w:rPr>
          <w:rFonts w:ascii="Corbel" w:hAnsi="Corbel"/>
        </w:rPr>
        <w:t>Proven credentials, licenses, training and/or skills required and/or preferred for the proposed project or service.</w:t>
      </w:r>
    </w:p>
    <w:p w:rsidR="00D91619" w:rsidRPr="00D91619" w:rsidRDefault="00D91619" w:rsidP="00D91619">
      <w:pPr>
        <w:pStyle w:val="ListParagraph"/>
        <w:numPr>
          <w:ilvl w:val="0"/>
          <w:numId w:val="3"/>
        </w:numPr>
        <w:rPr>
          <w:rFonts w:ascii="Corbel" w:hAnsi="Corbel"/>
          <w:b/>
        </w:rPr>
      </w:pPr>
      <w:r>
        <w:rPr>
          <w:rFonts w:ascii="Corbel" w:hAnsi="Corbel"/>
        </w:rPr>
        <w:t xml:space="preserve">A proven history of positive working relationships with the community and applicable government agencies. If applicant is a current vendor, applicant must be in good standing with the regional center and licensing agency. </w:t>
      </w:r>
    </w:p>
    <w:p w:rsidR="00D91619" w:rsidRPr="00D91619" w:rsidRDefault="00D91619" w:rsidP="00D91619">
      <w:pPr>
        <w:pStyle w:val="ListParagraph"/>
        <w:numPr>
          <w:ilvl w:val="0"/>
          <w:numId w:val="3"/>
        </w:numPr>
        <w:rPr>
          <w:rFonts w:ascii="Corbel" w:hAnsi="Corbel"/>
          <w:b/>
        </w:rPr>
      </w:pPr>
      <w:r>
        <w:rPr>
          <w:rFonts w:ascii="Corbel" w:hAnsi="Corbel"/>
        </w:rPr>
        <w:t>A proven history in the area of project development, including the ability to complete projects, meet project timelines and manage a project of this size and scope.</w:t>
      </w:r>
    </w:p>
    <w:p w:rsidR="00C56E06" w:rsidRPr="00C56E06" w:rsidRDefault="00C56E06" w:rsidP="00C56E06">
      <w:pPr>
        <w:pStyle w:val="ListParagraph"/>
        <w:numPr>
          <w:ilvl w:val="0"/>
          <w:numId w:val="3"/>
        </w:numPr>
        <w:rPr>
          <w:rFonts w:ascii="Corbel" w:hAnsi="Corbel"/>
          <w:b/>
        </w:rPr>
      </w:pPr>
      <w:r>
        <w:rPr>
          <w:rFonts w:ascii="Corbel" w:hAnsi="Corbel"/>
        </w:rPr>
        <w:t>The administrative capacity to complete the project and/or implement the service in a timely fashion.</w:t>
      </w:r>
    </w:p>
    <w:p w:rsidR="00C56E06" w:rsidRPr="00F05479" w:rsidRDefault="00C56E06" w:rsidP="00F05479">
      <w:pPr>
        <w:rPr>
          <w:rFonts w:ascii="Corbel" w:hAnsi="Corbel"/>
        </w:rPr>
      </w:pPr>
      <w:r>
        <w:rPr>
          <w:rFonts w:ascii="Corbel" w:hAnsi="Corbel"/>
        </w:rPr>
        <w:t xml:space="preserve">Both not-for-profit and proprietary organizations are eligible to apply. Employees of regional centers are not eligible to apply. Applicants must disclose any potential conflicts of interest per Title 17, Section 54500. Applicants, including members of governing boards, must be in good standing in regards to all services </w:t>
      </w:r>
      <w:proofErr w:type="spellStart"/>
      <w:r>
        <w:rPr>
          <w:rFonts w:ascii="Corbel" w:hAnsi="Corbel"/>
        </w:rPr>
        <w:t>vendored</w:t>
      </w:r>
      <w:proofErr w:type="spellEnd"/>
      <w:r>
        <w:rPr>
          <w:rFonts w:ascii="Corbel" w:hAnsi="Corbel"/>
        </w:rPr>
        <w:t xml:space="preserve"> with any regional center. The successful applicant will work with SG/PRC to develop</w:t>
      </w:r>
      <w:r w:rsidR="00F05479">
        <w:rPr>
          <w:rFonts w:ascii="Corbel" w:hAnsi="Corbel"/>
        </w:rPr>
        <w:t xml:space="preserve"> a rate which will include, but are limited to, </w:t>
      </w:r>
      <w:r w:rsidRPr="00F05479">
        <w:rPr>
          <w:rFonts w:ascii="Corbel" w:hAnsi="Corbel"/>
        </w:rPr>
        <w:t>preset salary range</w:t>
      </w:r>
      <w:r w:rsidR="00F05479" w:rsidRPr="00F05479">
        <w:rPr>
          <w:rFonts w:ascii="Corbel" w:hAnsi="Corbel"/>
        </w:rPr>
        <w:t>s</w:t>
      </w:r>
      <w:r w:rsidRPr="00F05479">
        <w:rPr>
          <w:rFonts w:ascii="Corbel" w:hAnsi="Corbel"/>
        </w:rPr>
        <w:t xml:space="preserve"> for </w:t>
      </w:r>
      <w:r w:rsidR="00F05479" w:rsidRPr="00F05479">
        <w:rPr>
          <w:rFonts w:ascii="Corbel" w:hAnsi="Corbel"/>
        </w:rPr>
        <w:t>trainers, speak</w:t>
      </w:r>
      <w:r w:rsidR="00F05479">
        <w:rPr>
          <w:rFonts w:ascii="Corbel" w:hAnsi="Corbel"/>
        </w:rPr>
        <w:t>ers, and curriculum development.</w:t>
      </w:r>
    </w:p>
    <w:p w:rsidR="00110339" w:rsidRPr="00F05479" w:rsidRDefault="00110339" w:rsidP="00F05479">
      <w:pPr>
        <w:spacing w:after="0" w:line="240" w:lineRule="auto"/>
        <w:rPr>
          <w:rFonts w:ascii="Corbel" w:hAnsi="Corbel"/>
        </w:rPr>
      </w:pPr>
      <w:r>
        <w:rPr>
          <w:rFonts w:ascii="Corbel" w:hAnsi="Corbel"/>
        </w:rPr>
        <w:t xml:space="preserve">Successful applicants to this RFP project must adhere to the RFP writing guidelines outlined in this RFP </w:t>
      </w:r>
      <w:r w:rsidRPr="00F05479">
        <w:rPr>
          <w:rFonts w:ascii="Corbel" w:hAnsi="Corbel"/>
        </w:rPr>
        <w:t>and complete each attachment enclosed in this RFP.</w:t>
      </w:r>
    </w:p>
    <w:p w:rsidR="00110339" w:rsidRPr="00F05479" w:rsidRDefault="00110339" w:rsidP="00F05479">
      <w:pPr>
        <w:spacing w:after="0" w:line="240" w:lineRule="auto"/>
        <w:rPr>
          <w:rFonts w:ascii="Corbel" w:hAnsi="Corbel"/>
        </w:rPr>
      </w:pPr>
    </w:p>
    <w:p w:rsidR="00F05479" w:rsidRPr="00F05479" w:rsidRDefault="00F05479" w:rsidP="00F05479">
      <w:pPr>
        <w:autoSpaceDE w:val="0"/>
        <w:autoSpaceDN w:val="0"/>
        <w:adjustRightInd w:val="0"/>
        <w:spacing w:line="240" w:lineRule="auto"/>
        <w:rPr>
          <w:rFonts w:ascii="Corbel" w:hAnsi="Corbel" w:cs="Courier New"/>
          <w:bCs/>
          <w:color w:val="000000"/>
        </w:rPr>
      </w:pPr>
      <w:r w:rsidRPr="00F05479">
        <w:rPr>
          <w:rFonts w:ascii="Corbel" w:hAnsi="Corbel" w:cs="Courier New"/>
          <w:bCs/>
          <w:color w:val="000000"/>
        </w:rPr>
        <w:t>Contracts between SG/PRC and the selected service provider will include the following:</w:t>
      </w:r>
    </w:p>
    <w:p w:rsidR="00F05479" w:rsidRPr="00F05479" w:rsidRDefault="00F05479" w:rsidP="00F05479">
      <w:pPr>
        <w:pStyle w:val="ListParagraph"/>
        <w:numPr>
          <w:ilvl w:val="0"/>
          <w:numId w:val="29"/>
        </w:numPr>
        <w:autoSpaceDE w:val="0"/>
        <w:autoSpaceDN w:val="0"/>
        <w:adjustRightInd w:val="0"/>
        <w:spacing w:line="240" w:lineRule="auto"/>
        <w:rPr>
          <w:rFonts w:ascii="Corbel" w:hAnsi="Corbel" w:cs="Courier New"/>
          <w:bCs/>
          <w:color w:val="000000"/>
        </w:rPr>
      </w:pPr>
      <w:r w:rsidRPr="00F05479">
        <w:rPr>
          <w:rFonts w:ascii="Corbel" w:hAnsi="Corbel" w:cs="Courier New"/>
          <w:bCs/>
          <w:color w:val="000000"/>
        </w:rPr>
        <w:t xml:space="preserve">Holding the vendor accountable for the expenditure of funds consistent with the contract terms and for program outcomes; </w:t>
      </w:r>
    </w:p>
    <w:p w:rsidR="00F05479" w:rsidRPr="000B6DFE" w:rsidRDefault="00F05479" w:rsidP="00F05479">
      <w:pPr>
        <w:pStyle w:val="ListParagraph"/>
        <w:numPr>
          <w:ilvl w:val="0"/>
          <w:numId w:val="29"/>
        </w:numPr>
        <w:autoSpaceDE w:val="0"/>
        <w:autoSpaceDN w:val="0"/>
        <w:adjustRightInd w:val="0"/>
        <w:spacing w:line="240" w:lineRule="auto"/>
        <w:rPr>
          <w:rFonts w:ascii="Corbel" w:hAnsi="Corbel" w:cs="Courier New"/>
          <w:bCs/>
          <w:color w:val="000000"/>
        </w:rPr>
      </w:pPr>
      <w:r w:rsidRPr="00F05479">
        <w:rPr>
          <w:rFonts w:ascii="Corbel" w:eastAsia="Calibri" w:hAnsi="Corbel" w:cs="Courier New"/>
          <w:bCs/>
          <w:color w:val="000000"/>
        </w:rPr>
        <w:t>In the event a project cannot be completed within the approved timeframe, the start-up funds must be returned to the State;</w:t>
      </w:r>
    </w:p>
    <w:p w:rsidR="00F05479" w:rsidRPr="00F05479" w:rsidRDefault="00F05479" w:rsidP="00F05479">
      <w:pPr>
        <w:autoSpaceDE w:val="0"/>
        <w:autoSpaceDN w:val="0"/>
        <w:adjustRightInd w:val="0"/>
        <w:spacing w:line="240" w:lineRule="auto"/>
        <w:contextualSpacing/>
        <w:rPr>
          <w:rFonts w:ascii="Corbel" w:eastAsia="Calibri" w:hAnsi="Corbel" w:cs="Courier New"/>
          <w:b/>
          <w:bCs/>
          <w:color w:val="000000"/>
        </w:rPr>
      </w:pPr>
      <w:r w:rsidRPr="00F05479">
        <w:rPr>
          <w:rFonts w:ascii="Corbel" w:hAnsi="Corbel" w:cs="Courier New"/>
          <w:bCs/>
          <w:color w:val="000000"/>
        </w:rPr>
        <w:t>Upon completion of the project and the reconciliation of the contract funds, if SG/PRC determines that the contract amount has not been fully expended, contracted funds will be recouped by SG/PRC and returned to the State.</w:t>
      </w:r>
    </w:p>
    <w:p w:rsidR="00110339" w:rsidRDefault="00110339" w:rsidP="00110339">
      <w:pPr>
        <w:spacing w:after="0"/>
        <w:rPr>
          <w:rFonts w:ascii="Corbel" w:hAnsi="Corbel"/>
        </w:rPr>
      </w:pPr>
    </w:p>
    <w:p w:rsidR="00110339" w:rsidRDefault="00110339" w:rsidP="00110339">
      <w:pPr>
        <w:spacing w:after="0"/>
        <w:rPr>
          <w:rFonts w:ascii="Corbel" w:hAnsi="Corbel"/>
        </w:rPr>
      </w:pPr>
      <w:r>
        <w:rPr>
          <w:rFonts w:ascii="Corbel" w:hAnsi="Corbel"/>
        </w:rPr>
        <w:t>The provider is required to keep receipts, cancelled checks, and financial data for 3 years from date of contract.</w:t>
      </w:r>
    </w:p>
    <w:p w:rsidR="008A16B8" w:rsidRDefault="008A16B8" w:rsidP="00110339">
      <w:pPr>
        <w:spacing w:after="0"/>
        <w:rPr>
          <w:rFonts w:ascii="Corbel" w:hAnsi="Corbel"/>
        </w:rPr>
      </w:pPr>
    </w:p>
    <w:p w:rsidR="008A16B8" w:rsidRDefault="008A16B8" w:rsidP="00110339">
      <w:pPr>
        <w:spacing w:after="0"/>
        <w:rPr>
          <w:rFonts w:ascii="Corbel" w:hAnsi="Corbel"/>
          <w:b/>
        </w:rPr>
      </w:pPr>
      <w:r>
        <w:rPr>
          <w:rFonts w:ascii="Corbel" w:hAnsi="Corbel"/>
          <w:b/>
        </w:rPr>
        <w:t>APPLICANT ELIGIBILITY &amp; RESTRICTIONS</w:t>
      </w:r>
    </w:p>
    <w:p w:rsidR="008A16B8" w:rsidRDefault="008A16B8" w:rsidP="00110339">
      <w:pPr>
        <w:spacing w:after="0"/>
        <w:rPr>
          <w:rFonts w:ascii="Corbel" w:hAnsi="Corbel"/>
          <w:b/>
        </w:rPr>
      </w:pPr>
    </w:p>
    <w:p w:rsidR="008A16B8" w:rsidRDefault="008A16B8" w:rsidP="00110339">
      <w:pPr>
        <w:spacing w:after="0"/>
        <w:rPr>
          <w:rFonts w:ascii="Corbel" w:hAnsi="Corbel"/>
          <w:b/>
          <w:u w:val="single"/>
        </w:rPr>
      </w:pPr>
      <w:r>
        <w:rPr>
          <w:rFonts w:ascii="Corbel" w:hAnsi="Corbel"/>
          <w:b/>
          <w:u w:val="single"/>
        </w:rPr>
        <w:t>Eligibility</w:t>
      </w:r>
    </w:p>
    <w:p w:rsidR="008A16B8" w:rsidRDefault="008A16B8" w:rsidP="00110339">
      <w:pPr>
        <w:spacing w:after="0"/>
        <w:rPr>
          <w:rFonts w:ascii="Corbel" w:hAnsi="Corbel"/>
        </w:rPr>
      </w:pPr>
      <w:r>
        <w:rPr>
          <w:rFonts w:ascii="Corbel" w:hAnsi="Corbel"/>
        </w:rPr>
        <w:t>Any individual, partnership, corporation, association or private-for-profit or not-for-profit agency may submit a proposal.</w:t>
      </w:r>
    </w:p>
    <w:p w:rsidR="00110339" w:rsidRDefault="008A16B8" w:rsidP="008A16B8">
      <w:pPr>
        <w:pStyle w:val="ListParagraph"/>
        <w:numPr>
          <w:ilvl w:val="0"/>
          <w:numId w:val="5"/>
        </w:numPr>
        <w:spacing w:after="0"/>
        <w:rPr>
          <w:rFonts w:ascii="Corbel" w:hAnsi="Corbel"/>
        </w:rPr>
      </w:pPr>
      <w:r>
        <w:rPr>
          <w:rFonts w:ascii="Corbel" w:hAnsi="Corbel"/>
        </w:rPr>
        <w:t>For partnership submissions</w:t>
      </w:r>
      <w:r w:rsidR="00165051">
        <w:rPr>
          <w:rFonts w:ascii="Corbel" w:hAnsi="Corbel"/>
        </w:rPr>
        <w:t>, all partners should have full knowledge of the contents of the proposal submitted and must demonstrate commitment to the project during start-up as well as on-going operations.</w:t>
      </w:r>
    </w:p>
    <w:p w:rsidR="00165051" w:rsidRDefault="00165051" w:rsidP="008A16B8">
      <w:pPr>
        <w:pStyle w:val="ListParagraph"/>
        <w:numPr>
          <w:ilvl w:val="0"/>
          <w:numId w:val="5"/>
        </w:numPr>
        <w:spacing w:after="0"/>
        <w:rPr>
          <w:rFonts w:ascii="Corbel" w:hAnsi="Corbel"/>
        </w:rPr>
      </w:pPr>
      <w:r>
        <w:rPr>
          <w:rFonts w:ascii="Corbel" w:hAnsi="Corbel"/>
        </w:rPr>
        <w:t xml:space="preserve">Applicants, including members of the governing board, must be in good standing in regards to all services </w:t>
      </w:r>
      <w:proofErr w:type="spellStart"/>
      <w:r>
        <w:rPr>
          <w:rFonts w:ascii="Corbel" w:hAnsi="Corbel"/>
        </w:rPr>
        <w:t>vendored</w:t>
      </w:r>
      <w:proofErr w:type="spellEnd"/>
      <w:r>
        <w:rPr>
          <w:rFonts w:ascii="Corbel" w:hAnsi="Corbel"/>
        </w:rPr>
        <w:t xml:space="preserve"> with any regional center.</w:t>
      </w:r>
    </w:p>
    <w:p w:rsidR="00F2130F" w:rsidRDefault="00F2130F" w:rsidP="00F2130F">
      <w:pPr>
        <w:pStyle w:val="ListParagraph"/>
        <w:spacing w:after="0"/>
        <w:ind w:left="768"/>
        <w:rPr>
          <w:rFonts w:ascii="Corbel" w:hAnsi="Corbel"/>
        </w:rPr>
      </w:pPr>
    </w:p>
    <w:p w:rsidR="00165051" w:rsidRDefault="00165051" w:rsidP="00165051">
      <w:pPr>
        <w:spacing w:after="0"/>
        <w:rPr>
          <w:rFonts w:ascii="Corbel" w:hAnsi="Corbel"/>
          <w:b/>
          <w:u w:val="single"/>
        </w:rPr>
      </w:pPr>
      <w:r>
        <w:rPr>
          <w:rFonts w:ascii="Corbel" w:hAnsi="Corbel"/>
          <w:b/>
          <w:u w:val="single"/>
        </w:rPr>
        <w:t>Ineligibility</w:t>
      </w:r>
    </w:p>
    <w:p w:rsidR="00165051" w:rsidRDefault="00165051" w:rsidP="00165051">
      <w:pPr>
        <w:spacing w:after="0"/>
        <w:rPr>
          <w:rFonts w:ascii="Corbel" w:hAnsi="Corbel"/>
        </w:rPr>
      </w:pPr>
      <w:r>
        <w:rPr>
          <w:rFonts w:ascii="Corbel" w:hAnsi="Corbel"/>
        </w:rPr>
        <w:lastRenderedPageBreak/>
        <w:t>Under the following conditions, and individual or entity is ineligible to be regional center vendor, and therefore may not submit a proposal.</w:t>
      </w:r>
    </w:p>
    <w:p w:rsidR="00165051" w:rsidRDefault="00165051" w:rsidP="00165051">
      <w:pPr>
        <w:spacing w:after="0"/>
        <w:rPr>
          <w:rFonts w:ascii="Corbel" w:hAnsi="Corbel"/>
        </w:rPr>
      </w:pPr>
    </w:p>
    <w:p w:rsidR="00165051" w:rsidRDefault="00165051" w:rsidP="00165051">
      <w:pPr>
        <w:pStyle w:val="ListParagraph"/>
        <w:numPr>
          <w:ilvl w:val="0"/>
          <w:numId w:val="6"/>
        </w:numPr>
        <w:spacing w:after="0"/>
        <w:rPr>
          <w:rFonts w:ascii="Corbel" w:hAnsi="Corbel"/>
        </w:rPr>
      </w:pPr>
      <w:r>
        <w:rPr>
          <w:rFonts w:ascii="Corbel" w:hAnsi="Corbel"/>
          <w:b/>
        </w:rPr>
        <w:t xml:space="preserve">Conflict-of-Interest: </w:t>
      </w:r>
      <w:r>
        <w:rPr>
          <w:rFonts w:ascii="Corbel" w:hAnsi="Corbel"/>
        </w:rPr>
        <w:t>Any individual or entity that has a conflict-of-interest as established in DDS Regulations, Title 17, Sections 54314 and 54500 et seq., unless a waiver is permitted and obtained, including:</w:t>
      </w:r>
    </w:p>
    <w:p w:rsidR="00165051" w:rsidRDefault="00165051" w:rsidP="00165051">
      <w:pPr>
        <w:pStyle w:val="ListParagraph"/>
        <w:numPr>
          <w:ilvl w:val="1"/>
          <w:numId w:val="6"/>
        </w:numPr>
        <w:spacing w:after="0"/>
        <w:rPr>
          <w:rFonts w:ascii="Corbel" w:hAnsi="Corbel"/>
        </w:rPr>
      </w:pPr>
      <w:r>
        <w:rPr>
          <w:rFonts w:ascii="Corbel" w:hAnsi="Corbel"/>
        </w:rPr>
        <w:t>Regional center employees, board members, and their family members.</w:t>
      </w:r>
    </w:p>
    <w:p w:rsidR="004A09B9" w:rsidRDefault="004A09B9" w:rsidP="004A09B9">
      <w:pPr>
        <w:spacing w:after="0"/>
      </w:pPr>
    </w:p>
    <w:p w:rsidR="004A09B9" w:rsidRPr="000B6DFE" w:rsidRDefault="004A09B9" w:rsidP="004A09B9">
      <w:pPr>
        <w:spacing w:after="0"/>
        <w:rPr>
          <w:rFonts w:ascii="Corbel" w:hAnsi="Corbel"/>
          <w:b/>
        </w:rPr>
      </w:pPr>
      <w:r w:rsidRPr="00B736C3">
        <w:rPr>
          <w:rFonts w:ascii="Corbel" w:hAnsi="Corbel"/>
          <w:b/>
        </w:rPr>
        <w:t>SELECTION PROCEDURES</w:t>
      </w:r>
    </w:p>
    <w:p w:rsidR="004A09B9" w:rsidRPr="00B736C3" w:rsidRDefault="004A09B9" w:rsidP="004A09B9">
      <w:pPr>
        <w:spacing w:after="0"/>
        <w:rPr>
          <w:rFonts w:ascii="Corbel" w:hAnsi="Corbel"/>
        </w:rPr>
      </w:pPr>
      <w:r w:rsidRPr="00B736C3">
        <w:rPr>
          <w:rFonts w:ascii="Corbel" w:hAnsi="Corbel"/>
        </w:rPr>
        <w:t>All proposals received by the deadline will undergo a preliminary screening. Late incomplete applications will be not accepted for review and rating. Any proposal may be disqualified if it deviates from the submission instructions in the RFP.</w:t>
      </w:r>
    </w:p>
    <w:p w:rsidR="004A09B9" w:rsidRPr="00B736C3" w:rsidRDefault="004A09B9" w:rsidP="004A09B9">
      <w:pPr>
        <w:spacing w:after="0"/>
        <w:rPr>
          <w:rFonts w:ascii="Corbel" w:hAnsi="Corbel"/>
        </w:rPr>
      </w:pPr>
    </w:p>
    <w:p w:rsidR="004A09B9" w:rsidRPr="00B736C3" w:rsidRDefault="004A09B9" w:rsidP="004A09B9">
      <w:pPr>
        <w:spacing w:after="0"/>
        <w:rPr>
          <w:rFonts w:ascii="Corbel" w:hAnsi="Corbel"/>
        </w:rPr>
      </w:pPr>
      <w:r w:rsidRPr="00B736C3">
        <w:rPr>
          <w:rFonts w:ascii="Corbel" w:hAnsi="Corbel"/>
        </w:rPr>
        <w:t>SG/PRC will seat the RFP Selection Committee. The evaluation process will include individual committee member evaluation and rating for each proposal, followed by committee discussion and ranking of proposals.</w:t>
      </w:r>
    </w:p>
    <w:p w:rsidR="004A09B9" w:rsidRPr="00B736C3" w:rsidRDefault="004A09B9" w:rsidP="004A09B9">
      <w:pPr>
        <w:spacing w:after="0"/>
        <w:rPr>
          <w:rFonts w:ascii="Corbel" w:hAnsi="Corbel"/>
        </w:rPr>
      </w:pPr>
    </w:p>
    <w:p w:rsidR="004A09B9" w:rsidRPr="00B736C3" w:rsidRDefault="00480025" w:rsidP="004A09B9">
      <w:pPr>
        <w:spacing w:after="0"/>
        <w:rPr>
          <w:rFonts w:ascii="Corbel" w:hAnsi="Corbel"/>
        </w:rPr>
      </w:pPr>
      <w:r w:rsidRPr="00B736C3">
        <w:rPr>
          <w:rFonts w:ascii="Corbel" w:hAnsi="Corbel"/>
        </w:rPr>
        <w:t>Proposals will be revi</w:t>
      </w:r>
      <w:r w:rsidR="004A09B9" w:rsidRPr="00B736C3">
        <w:rPr>
          <w:rFonts w:ascii="Corbel" w:hAnsi="Corbel"/>
        </w:rPr>
        <w:t>e</w:t>
      </w:r>
      <w:r w:rsidRPr="00B736C3">
        <w:rPr>
          <w:rFonts w:ascii="Corbel" w:hAnsi="Corbel"/>
        </w:rPr>
        <w:t>we</w:t>
      </w:r>
      <w:r w:rsidR="004A09B9" w:rsidRPr="00B736C3">
        <w:rPr>
          <w:rFonts w:ascii="Corbel" w:hAnsi="Corbel"/>
        </w:rPr>
        <w:t>d and evaluated for:</w:t>
      </w:r>
    </w:p>
    <w:p w:rsidR="004A09B9" w:rsidRPr="00B736C3" w:rsidRDefault="004A09B9" w:rsidP="004A09B9">
      <w:pPr>
        <w:pStyle w:val="ListParagraph"/>
        <w:numPr>
          <w:ilvl w:val="0"/>
          <w:numId w:val="7"/>
        </w:numPr>
        <w:spacing w:after="0"/>
        <w:rPr>
          <w:rFonts w:ascii="Corbel" w:hAnsi="Corbel"/>
        </w:rPr>
      </w:pPr>
      <w:r w:rsidRPr="00B736C3">
        <w:rPr>
          <w:rFonts w:ascii="Corbel" w:hAnsi="Corbel"/>
        </w:rPr>
        <w:t>Completeness and responsiveness of the proposal;</w:t>
      </w:r>
    </w:p>
    <w:p w:rsidR="004A09B9" w:rsidRPr="00B736C3" w:rsidRDefault="004A09B9" w:rsidP="004A09B9">
      <w:pPr>
        <w:pStyle w:val="ListParagraph"/>
        <w:numPr>
          <w:ilvl w:val="0"/>
          <w:numId w:val="7"/>
        </w:numPr>
        <w:spacing w:after="0"/>
        <w:rPr>
          <w:rFonts w:ascii="Corbel" w:hAnsi="Corbel"/>
        </w:rPr>
      </w:pPr>
      <w:r w:rsidRPr="00B736C3">
        <w:rPr>
          <w:rFonts w:ascii="Corbel" w:hAnsi="Corbel"/>
        </w:rPr>
        <w:t>Relevant experience and qualifications of the applicant;</w:t>
      </w:r>
    </w:p>
    <w:p w:rsidR="004A09B9" w:rsidRPr="00B736C3" w:rsidRDefault="004A09B9" w:rsidP="004A09B9">
      <w:pPr>
        <w:pStyle w:val="ListParagraph"/>
        <w:numPr>
          <w:ilvl w:val="0"/>
          <w:numId w:val="7"/>
        </w:numPr>
        <w:spacing w:after="0"/>
        <w:rPr>
          <w:rFonts w:ascii="Corbel" w:hAnsi="Corbel"/>
        </w:rPr>
      </w:pPr>
      <w:r w:rsidRPr="00B736C3">
        <w:rPr>
          <w:rFonts w:ascii="Corbel" w:hAnsi="Corbel"/>
        </w:rPr>
        <w:t>Reasonableness of timeline and cost to complete each project;</w:t>
      </w:r>
    </w:p>
    <w:p w:rsidR="004A09B9" w:rsidRPr="00B736C3" w:rsidRDefault="004A09B9" w:rsidP="004A09B9">
      <w:pPr>
        <w:pStyle w:val="ListParagraph"/>
        <w:numPr>
          <w:ilvl w:val="0"/>
          <w:numId w:val="7"/>
        </w:numPr>
        <w:spacing w:after="0"/>
        <w:rPr>
          <w:rFonts w:ascii="Corbel" w:hAnsi="Corbel"/>
        </w:rPr>
      </w:pPr>
      <w:r w:rsidRPr="00B736C3">
        <w:rPr>
          <w:rFonts w:ascii="Corbel" w:hAnsi="Corbel"/>
        </w:rPr>
        <w:t>Demonstrated financial responsibility, stability and soundness of the applicant.</w:t>
      </w:r>
    </w:p>
    <w:p w:rsidR="004A09B9" w:rsidRDefault="004A09B9" w:rsidP="004A09B9">
      <w:pPr>
        <w:spacing w:after="0"/>
        <w:rPr>
          <w:rFonts w:ascii="Corbel" w:hAnsi="Corbel"/>
        </w:rPr>
      </w:pPr>
    </w:p>
    <w:p w:rsidR="004A09B9" w:rsidRDefault="004A09B9" w:rsidP="004A09B9">
      <w:pPr>
        <w:spacing w:after="0"/>
        <w:rPr>
          <w:rFonts w:ascii="Corbel" w:hAnsi="Corbel"/>
        </w:rPr>
      </w:pPr>
      <w:r>
        <w:rPr>
          <w:rFonts w:ascii="Corbel" w:hAnsi="Corbel"/>
        </w:rPr>
        <w:t>Proposals may be eliminated from further consideration due to inconsistency with state and federal guidelines, failure to follow RFP instructions, incomplete documents, or failure to submit required documents.</w:t>
      </w:r>
    </w:p>
    <w:p w:rsidR="004A09B9" w:rsidRDefault="004A09B9" w:rsidP="004A09B9">
      <w:pPr>
        <w:spacing w:after="0"/>
        <w:rPr>
          <w:rFonts w:ascii="Corbel" w:hAnsi="Corbel"/>
        </w:rPr>
      </w:pPr>
    </w:p>
    <w:p w:rsidR="004A09B9" w:rsidRDefault="004A09B9" w:rsidP="004A09B9">
      <w:pPr>
        <w:spacing w:after="0"/>
        <w:rPr>
          <w:rFonts w:ascii="Corbel" w:hAnsi="Corbel"/>
        </w:rPr>
      </w:pPr>
      <w:r w:rsidRPr="004A09B9">
        <w:rPr>
          <w:rFonts w:ascii="Corbel" w:hAnsi="Corbel"/>
        </w:rPr>
        <w:t xml:space="preserve">In addition to evaluating the merit of the proposal, applicants will be evaluated and selected based on previous performance, including timely completion of projects and a history of cooperative work with the regional center. (Please refer to the section titled Applicant Qualifications for details.)  </w:t>
      </w:r>
    </w:p>
    <w:p w:rsidR="004A09B9" w:rsidRPr="004A09B9" w:rsidRDefault="004A09B9" w:rsidP="004A09B9">
      <w:pPr>
        <w:spacing w:after="0"/>
        <w:rPr>
          <w:rFonts w:ascii="Corbel" w:hAnsi="Corbel"/>
        </w:rPr>
      </w:pPr>
    </w:p>
    <w:p w:rsidR="004A09B9" w:rsidRDefault="004A09B9" w:rsidP="004A09B9">
      <w:pPr>
        <w:spacing w:after="0"/>
        <w:rPr>
          <w:rFonts w:ascii="Corbel" w:hAnsi="Corbel"/>
        </w:rPr>
      </w:pPr>
      <w:r w:rsidRPr="004A09B9">
        <w:rPr>
          <w:rFonts w:ascii="Corbel" w:hAnsi="Corbel"/>
        </w:rPr>
        <w:t xml:space="preserve">After preliminary rating and ranking of proposals, interviews may be scheduled with finalists, particularly if two or more proposals are closely rated and/or more information is needed. References will be contacted for all finalists. All finalists will be required to complete and submit a budget and financial statement(s). (Please see section titled Applicant Qualifications for details.).   </w:t>
      </w:r>
    </w:p>
    <w:p w:rsidR="00265DD4" w:rsidRPr="004A09B9" w:rsidRDefault="00265DD4" w:rsidP="004A09B9">
      <w:pPr>
        <w:spacing w:after="0"/>
        <w:rPr>
          <w:rFonts w:ascii="Corbel" w:hAnsi="Corbel"/>
        </w:rPr>
      </w:pPr>
    </w:p>
    <w:p w:rsidR="00265DD4" w:rsidRDefault="00265DD4" w:rsidP="004A09B9">
      <w:pPr>
        <w:spacing w:after="0"/>
        <w:rPr>
          <w:rFonts w:ascii="Corbel" w:hAnsi="Corbel"/>
        </w:rPr>
      </w:pPr>
      <w:r>
        <w:rPr>
          <w:rFonts w:ascii="Corbel" w:hAnsi="Corbel"/>
        </w:rPr>
        <w:t>The final selection</w:t>
      </w:r>
      <w:r w:rsidR="004A09B9" w:rsidRPr="004A09B9">
        <w:rPr>
          <w:rFonts w:ascii="Corbel" w:hAnsi="Corbel"/>
        </w:rPr>
        <w:t xml:space="preserve"> of the RFP Selection Committee is not subject to appeal. All applicants will r</w:t>
      </w:r>
      <w:r>
        <w:rPr>
          <w:rFonts w:ascii="Corbel" w:hAnsi="Corbel"/>
        </w:rPr>
        <w:t>eceive written notification of SG/P</w:t>
      </w:r>
      <w:r w:rsidR="004A09B9" w:rsidRPr="004A09B9">
        <w:rPr>
          <w:rFonts w:ascii="Corbel" w:hAnsi="Corbel"/>
        </w:rPr>
        <w:t>RC’s decision regarding their proposal and an announcement of the applicant awarded the project will be posted on the Ce</w:t>
      </w:r>
      <w:r>
        <w:rPr>
          <w:rFonts w:ascii="Corbel" w:hAnsi="Corbel"/>
        </w:rPr>
        <w:t>nter’s web site: www.sgprc</w:t>
      </w:r>
      <w:r w:rsidR="004A09B9" w:rsidRPr="004A09B9">
        <w:rPr>
          <w:rFonts w:ascii="Corbel" w:hAnsi="Corbel"/>
        </w:rPr>
        <w:t>.org.  All applicant</w:t>
      </w:r>
      <w:r>
        <w:rPr>
          <w:rFonts w:ascii="Corbel" w:hAnsi="Corbel"/>
        </w:rPr>
        <w:t>s will receive notification of SG/P</w:t>
      </w:r>
      <w:r w:rsidR="004A09B9" w:rsidRPr="004A09B9">
        <w:rPr>
          <w:rFonts w:ascii="Corbel" w:hAnsi="Corbel"/>
        </w:rPr>
        <w:t xml:space="preserve">RC’s decision regarding their proposal.     </w:t>
      </w:r>
    </w:p>
    <w:p w:rsidR="00265DD4" w:rsidRDefault="00265DD4" w:rsidP="004A09B9">
      <w:pPr>
        <w:spacing w:after="0"/>
        <w:rPr>
          <w:rFonts w:ascii="Corbel" w:hAnsi="Corbel"/>
        </w:rPr>
      </w:pPr>
    </w:p>
    <w:p w:rsidR="004A09B9" w:rsidRDefault="004A09B9" w:rsidP="004A09B9">
      <w:pPr>
        <w:spacing w:after="0"/>
        <w:rPr>
          <w:rFonts w:ascii="Corbel" w:hAnsi="Corbel"/>
        </w:rPr>
      </w:pPr>
      <w:r w:rsidRPr="004A09B9">
        <w:rPr>
          <w:rFonts w:ascii="Corbel" w:hAnsi="Corbel"/>
        </w:rPr>
        <w:t xml:space="preserve">Additional information may be required from the selected applicant prior to the awarding of the project.  Any information withheld or omitted, or failure to disclose any history of deficiencies or client abuse shall disqualify the applicant from award of the project and/or contract.  </w:t>
      </w:r>
    </w:p>
    <w:p w:rsidR="00265DD4" w:rsidRPr="004A09B9" w:rsidRDefault="00265DD4" w:rsidP="004A09B9">
      <w:pPr>
        <w:spacing w:after="0"/>
        <w:rPr>
          <w:rFonts w:ascii="Corbel" w:hAnsi="Corbel"/>
        </w:rPr>
      </w:pPr>
    </w:p>
    <w:p w:rsidR="004A09B9" w:rsidRDefault="00265DD4" w:rsidP="004A09B9">
      <w:pPr>
        <w:spacing w:after="0"/>
        <w:rPr>
          <w:rFonts w:ascii="Corbel" w:hAnsi="Corbel"/>
        </w:rPr>
      </w:pPr>
      <w:r>
        <w:rPr>
          <w:rFonts w:ascii="Corbel" w:hAnsi="Corbel"/>
        </w:rPr>
        <w:lastRenderedPageBreak/>
        <w:t>SG/PRC</w:t>
      </w:r>
      <w:r w:rsidR="004A09B9" w:rsidRPr="004A09B9">
        <w:rPr>
          <w:rFonts w:ascii="Corbel" w:hAnsi="Corbel"/>
        </w:rPr>
        <w:t xml:space="preserve"> reserves the right not to select an applicant for project implementation if, in its determination, no qualified applicant has applied or is sufficiently responsive to the service need.  </w:t>
      </w:r>
    </w:p>
    <w:p w:rsidR="00265DD4" w:rsidRPr="004A09B9" w:rsidRDefault="00265DD4" w:rsidP="004A09B9">
      <w:pPr>
        <w:spacing w:after="0"/>
        <w:rPr>
          <w:rFonts w:ascii="Corbel" w:hAnsi="Corbel"/>
        </w:rPr>
      </w:pPr>
    </w:p>
    <w:p w:rsidR="004A09B9" w:rsidRDefault="004A09B9" w:rsidP="004A09B9">
      <w:pPr>
        <w:spacing w:after="0"/>
        <w:rPr>
          <w:rFonts w:ascii="Corbel" w:hAnsi="Corbel"/>
        </w:rPr>
      </w:pPr>
      <w:r w:rsidRPr="004A09B9">
        <w:rPr>
          <w:rFonts w:ascii="Corbel" w:hAnsi="Corbel"/>
        </w:rPr>
        <w:t>In the event that no proposal is se</w:t>
      </w:r>
      <w:r w:rsidR="00265DD4">
        <w:rPr>
          <w:rFonts w:ascii="Corbel" w:hAnsi="Corbel"/>
        </w:rPr>
        <w:t>lected, SG/PRC</w:t>
      </w:r>
      <w:r w:rsidRPr="004A09B9">
        <w:rPr>
          <w:rFonts w:ascii="Corbel" w:hAnsi="Corbel"/>
        </w:rPr>
        <w:t xml:space="preserve"> may elect to either not develop the service pending further analysis of alternatives to meet the expressed need, or to issue a new RFP to attempt to expand the pool of potential respondents.</w:t>
      </w:r>
    </w:p>
    <w:p w:rsidR="00F2130F" w:rsidRDefault="00F2130F" w:rsidP="00F2130F">
      <w:pPr>
        <w:spacing w:after="0"/>
        <w:rPr>
          <w:rFonts w:ascii="Corbel" w:hAnsi="Corbel"/>
        </w:rPr>
      </w:pPr>
    </w:p>
    <w:p w:rsidR="00F2130F" w:rsidRPr="00F2130F" w:rsidRDefault="00F2130F" w:rsidP="00F2130F">
      <w:pPr>
        <w:spacing w:after="0"/>
        <w:rPr>
          <w:rFonts w:ascii="Corbel" w:hAnsi="Corbel"/>
          <w:b/>
        </w:rPr>
      </w:pPr>
      <w:r w:rsidRPr="00F2130F">
        <w:rPr>
          <w:rFonts w:ascii="Corbel" w:hAnsi="Corbel"/>
          <w:b/>
        </w:rPr>
        <w:t xml:space="preserve">RESERVATION OF RIGHTS </w:t>
      </w:r>
    </w:p>
    <w:p w:rsidR="00F2130F" w:rsidRDefault="00F2130F" w:rsidP="00F2130F">
      <w:pPr>
        <w:spacing w:after="0"/>
        <w:rPr>
          <w:rFonts w:ascii="Corbel" w:hAnsi="Corbel"/>
        </w:rPr>
      </w:pPr>
      <w:r>
        <w:rPr>
          <w:rFonts w:ascii="Corbel" w:hAnsi="Corbel"/>
        </w:rPr>
        <w:t>SG/PRC</w:t>
      </w:r>
      <w:r w:rsidRPr="00F2130F">
        <w:rPr>
          <w:rFonts w:ascii="Corbel" w:hAnsi="Corbel"/>
        </w:rPr>
        <w:t xml:space="preserve"> reserves the right to request or negotiate changes in a proposal, to accept all or part of a proposal, or to reject any or all proposals. </w:t>
      </w:r>
      <w:r>
        <w:rPr>
          <w:rFonts w:ascii="Corbel" w:hAnsi="Corbel"/>
        </w:rPr>
        <w:t>SG/PRC</w:t>
      </w:r>
      <w:r w:rsidRPr="00F2130F">
        <w:rPr>
          <w:rFonts w:ascii="Corbel" w:hAnsi="Corbel"/>
        </w:rPr>
        <w:t xml:space="preserve"> may, at our sole and absolute discretion, select no provider for these services if, in its determination, no applicant is sufficiently responsive to the </w:t>
      </w:r>
      <w:r w:rsidR="006D2EBC">
        <w:rPr>
          <w:rFonts w:ascii="Corbel" w:hAnsi="Corbel"/>
        </w:rPr>
        <w:t xml:space="preserve">need. SG/PRC </w:t>
      </w:r>
      <w:r w:rsidRPr="00F2130F">
        <w:rPr>
          <w:rFonts w:ascii="Corbel" w:hAnsi="Corbel"/>
        </w:rPr>
        <w:t xml:space="preserve">reserves the right to withdraw this Request for Proposal (RFP) and/or any item within the RFP at any time without notice. </w:t>
      </w:r>
      <w:r w:rsidR="006D2EBC">
        <w:rPr>
          <w:rFonts w:ascii="Corbel" w:hAnsi="Corbel"/>
        </w:rPr>
        <w:t>SG/PRC</w:t>
      </w:r>
      <w:r w:rsidRPr="00F2130F">
        <w:rPr>
          <w:rFonts w:ascii="Corbel" w:hAnsi="Corbel"/>
        </w:rPr>
        <w:t xml:space="preserve"> reserves the right to disqualify any proposal which does not adhere to the RFP guidelines. This RFP is being offered at the discretion of </w:t>
      </w:r>
      <w:r w:rsidR="006D2EBC">
        <w:rPr>
          <w:rFonts w:ascii="Corbel" w:hAnsi="Corbel"/>
        </w:rPr>
        <w:t>SG/PRC</w:t>
      </w:r>
      <w:r w:rsidRPr="00F2130F">
        <w:rPr>
          <w:rFonts w:ascii="Corbel" w:hAnsi="Corbel"/>
        </w:rPr>
        <w:t xml:space="preserve">. It does not </w:t>
      </w:r>
      <w:r w:rsidR="006D2EBC" w:rsidRPr="00F2130F">
        <w:rPr>
          <w:rFonts w:ascii="Corbel" w:hAnsi="Corbel"/>
        </w:rPr>
        <w:t xml:space="preserve">commit </w:t>
      </w:r>
      <w:r w:rsidR="006D2EBC">
        <w:rPr>
          <w:rFonts w:ascii="Corbel" w:hAnsi="Corbel"/>
        </w:rPr>
        <w:t>SG/PRC</w:t>
      </w:r>
      <w:r w:rsidRPr="00F2130F">
        <w:rPr>
          <w:rFonts w:ascii="Corbel" w:hAnsi="Corbel"/>
        </w:rPr>
        <w:t xml:space="preserve"> to award any grant.</w:t>
      </w:r>
    </w:p>
    <w:p w:rsidR="006D2EBC" w:rsidRDefault="006D2EBC" w:rsidP="00F2130F">
      <w:pPr>
        <w:spacing w:after="0"/>
        <w:rPr>
          <w:rFonts w:ascii="Corbel" w:hAnsi="Corbel"/>
        </w:rPr>
      </w:pPr>
    </w:p>
    <w:p w:rsidR="006D2EBC" w:rsidRPr="006D2EBC" w:rsidRDefault="006D2EBC" w:rsidP="006D2EBC">
      <w:pPr>
        <w:spacing w:after="0"/>
        <w:rPr>
          <w:rFonts w:ascii="Corbel" w:hAnsi="Corbel"/>
          <w:b/>
        </w:rPr>
      </w:pPr>
      <w:r w:rsidRPr="006D2EBC">
        <w:rPr>
          <w:rFonts w:ascii="Corbel" w:hAnsi="Corbel"/>
          <w:b/>
        </w:rPr>
        <w:t xml:space="preserve">COSTS FOR PROPOSAL SUBMISSION  </w:t>
      </w:r>
    </w:p>
    <w:p w:rsidR="006D2EBC" w:rsidRPr="00F2130F" w:rsidRDefault="006D2EBC" w:rsidP="006D2EBC">
      <w:pPr>
        <w:spacing w:after="0"/>
        <w:rPr>
          <w:rFonts w:ascii="Corbel" w:hAnsi="Corbel"/>
        </w:rPr>
      </w:pPr>
      <w:r w:rsidRPr="006D2EBC">
        <w:rPr>
          <w:rFonts w:ascii="Corbel" w:hAnsi="Corbel"/>
        </w:rPr>
        <w:t>Applicants responding to the RFP shall bear all costs associated with the development and submission of a proposal.</w:t>
      </w:r>
    </w:p>
    <w:p w:rsidR="00165051" w:rsidRDefault="00165051" w:rsidP="00165051">
      <w:pPr>
        <w:spacing w:after="0"/>
        <w:rPr>
          <w:rFonts w:ascii="Corbel" w:hAnsi="Corbel"/>
        </w:rPr>
      </w:pPr>
    </w:p>
    <w:p w:rsidR="00575FFA" w:rsidRPr="00575FFA" w:rsidRDefault="00575FFA" w:rsidP="00751FB0">
      <w:pPr>
        <w:spacing w:after="0"/>
        <w:rPr>
          <w:rFonts w:ascii="Corbel" w:hAnsi="Corbel"/>
        </w:rPr>
      </w:pPr>
      <w:r w:rsidRPr="00575FFA">
        <w:rPr>
          <w:rFonts w:ascii="Corbel" w:hAnsi="Corbel"/>
          <w:b/>
        </w:rPr>
        <w:t>FORMATTING REQUIREMENTS FOR THE PROPOSAL</w:t>
      </w:r>
      <w:r w:rsidR="00751FB0" w:rsidRPr="00575FFA">
        <w:rPr>
          <w:rFonts w:ascii="Corbel" w:hAnsi="Corbel"/>
        </w:rPr>
        <w:t xml:space="preserve"> </w:t>
      </w:r>
    </w:p>
    <w:p w:rsidR="00751FB0" w:rsidRDefault="00751FB0" w:rsidP="00751FB0">
      <w:pPr>
        <w:spacing w:after="0"/>
        <w:rPr>
          <w:rFonts w:ascii="Corbel" w:hAnsi="Corbel"/>
        </w:rPr>
      </w:pPr>
      <w:r w:rsidRPr="00A76133">
        <w:rPr>
          <w:rFonts w:ascii="Corbel" w:hAnsi="Corbel"/>
        </w:rPr>
        <w:t xml:space="preserve">Applicants must adhere to the following formatting requirements when submitting </w:t>
      </w:r>
      <w:r>
        <w:rPr>
          <w:rFonts w:ascii="Corbel" w:hAnsi="Corbel"/>
        </w:rPr>
        <w:t>the proposal application</w:t>
      </w:r>
      <w:r w:rsidRPr="00A76133">
        <w:rPr>
          <w:rFonts w:ascii="Corbel" w:hAnsi="Corbel"/>
        </w:rPr>
        <w:t xml:space="preserve">: </w:t>
      </w:r>
    </w:p>
    <w:p w:rsidR="00751FB0" w:rsidRDefault="00751FB0" w:rsidP="00751FB0">
      <w:pPr>
        <w:spacing w:after="0"/>
        <w:rPr>
          <w:rFonts w:ascii="Corbel" w:hAnsi="Corbel"/>
        </w:rPr>
      </w:pP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All submissions must be on white, standard size (8 ½” x 11”) paper, single-sided only, in hard-copy to </w:t>
      </w:r>
      <w:r w:rsidR="000B6DFE">
        <w:rPr>
          <w:rFonts w:ascii="Corbel" w:hAnsi="Corbel"/>
        </w:rPr>
        <w:t>Maria Nunez</w:t>
      </w:r>
      <w:r w:rsidR="00401D31">
        <w:rPr>
          <w:rFonts w:ascii="Corbel" w:hAnsi="Corbel"/>
        </w:rPr>
        <w:t xml:space="preserve">, Resource Developer </w:t>
      </w:r>
      <w:r>
        <w:rPr>
          <w:rFonts w:ascii="Corbel" w:hAnsi="Corbel"/>
        </w:rPr>
        <w:t>at SG/PRC</w:t>
      </w:r>
      <w:r w:rsidRPr="00A76133">
        <w:rPr>
          <w:rFonts w:ascii="Corbel" w:hAnsi="Corbel"/>
        </w:rPr>
        <w:t xml:space="preserve">.  Address provided below. </w:t>
      </w:r>
    </w:p>
    <w:p w:rsidR="00751FB0" w:rsidRDefault="00751FB0" w:rsidP="00751FB0">
      <w:pPr>
        <w:pStyle w:val="ListParagraph"/>
        <w:numPr>
          <w:ilvl w:val="0"/>
          <w:numId w:val="18"/>
        </w:numPr>
        <w:spacing w:after="0"/>
        <w:rPr>
          <w:rFonts w:ascii="Corbel" w:hAnsi="Corbel"/>
        </w:rPr>
      </w:pPr>
      <w:r w:rsidRPr="00A76133">
        <w:rPr>
          <w:rFonts w:ascii="Corbel" w:hAnsi="Corbel"/>
        </w:rPr>
        <w:t>All submissions must also include an</w:t>
      </w:r>
      <w:r>
        <w:rPr>
          <w:rFonts w:ascii="Corbel" w:hAnsi="Corbel"/>
        </w:rPr>
        <w:t xml:space="preserve"> electronic version sent to: </w:t>
      </w:r>
      <w:hyperlink r:id="rId7" w:history="1">
        <w:r w:rsidRPr="00DB277A">
          <w:rPr>
            <w:rStyle w:val="Hyperlink"/>
            <w:rFonts w:ascii="Corbel" w:hAnsi="Corbel"/>
          </w:rPr>
          <w:t>commsrvs@sgprc.org</w:t>
        </w:r>
      </w:hyperlink>
      <w:r>
        <w:rPr>
          <w:rFonts w:ascii="Corbel" w:hAnsi="Corbel"/>
        </w:rPr>
        <w:t>.</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An email acknowledgement of each submission received will be sent to the applicant.   </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Attachments/Forms must be type written.  Include additional pages as needed.  All proposals must be complete, typewritten, collated, and page numbered.   </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Questionnaire must be type written in 12-point Times New Roman or Arial font.  </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The “Application/Proposal Coversheet” (see Attachment – A) must be the first page of the proposal. </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As applicable, include appendices for documents, such as resumes, certificates, curricula, schedules, letters of recommendation, letters of support from agencies, consultants expected to provide program services, etc.   </w:t>
      </w:r>
    </w:p>
    <w:p w:rsidR="00751FB0" w:rsidRDefault="00751FB0" w:rsidP="00751FB0">
      <w:pPr>
        <w:pStyle w:val="ListParagraph"/>
        <w:numPr>
          <w:ilvl w:val="0"/>
          <w:numId w:val="18"/>
        </w:numPr>
        <w:spacing w:after="0"/>
        <w:rPr>
          <w:rFonts w:ascii="Corbel" w:hAnsi="Corbel"/>
        </w:rPr>
      </w:pPr>
      <w:r w:rsidRPr="00A76133">
        <w:rPr>
          <w:rFonts w:ascii="Corbel" w:hAnsi="Corbel"/>
        </w:rPr>
        <w:t>Fax copies will NOT be accepted.</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Submissions will NOT be returned. </w:t>
      </w:r>
    </w:p>
    <w:p w:rsidR="00751FB0" w:rsidRPr="009325DA" w:rsidRDefault="00751FB0" w:rsidP="00751FB0">
      <w:pPr>
        <w:pStyle w:val="ListParagraph"/>
        <w:numPr>
          <w:ilvl w:val="0"/>
          <w:numId w:val="18"/>
        </w:numPr>
        <w:spacing w:after="0"/>
        <w:rPr>
          <w:rFonts w:ascii="Corbel" w:hAnsi="Corbel"/>
        </w:rPr>
      </w:pPr>
      <w:r w:rsidRPr="00A76133">
        <w:rPr>
          <w:rFonts w:ascii="Corbel" w:hAnsi="Corbel"/>
        </w:rPr>
        <w:t xml:space="preserve">No proposals will be accepted after the deadline.   </w:t>
      </w:r>
      <w:r w:rsidRPr="009325DA">
        <w:rPr>
          <w:rFonts w:ascii="Corbel" w:hAnsi="Corbel"/>
        </w:rPr>
        <w:t xml:space="preserve">   </w:t>
      </w:r>
    </w:p>
    <w:p w:rsidR="00751FB0" w:rsidRDefault="00751FB0" w:rsidP="00751FB0">
      <w:pPr>
        <w:spacing w:after="0"/>
        <w:rPr>
          <w:rFonts w:ascii="Corbel" w:hAnsi="Corbel"/>
        </w:rPr>
      </w:pPr>
    </w:p>
    <w:p w:rsidR="00751FB0" w:rsidRPr="00A76133" w:rsidRDefault="00751FB0" w:rsidP="00751FB0">
      <w:pPr>
        <w:spacing w:after="0"/>
        <w:rPr>
          <w:rFonts w:ascii="Corbel" w:hAnsi="Corbel"/>
          <w:b/>
        </w:rPr>
      </w:pPr>
      <w:r w:rsidRPr="00A76133">
        <w:rPr>
          <w:rFonts w:ascii="Corbel" w:hAnsi="Corbel"/>
          <w:b/>
        </w:rPr>
        <w:t xml:space="preserve">INQUIRIES/REQUEST FOR ASSISTANCE   </w:t>
      </w:r>
    </w:p>
    <w:p w:rsidR="00751FB0" w:rsidRDefault="00751FB0" w:rsidP="00751FB0">
      <w:pPr>
        <w:spacing w:after="0"/>
        <w:rPr>
          <w:rFonts w:ascii="Corbel" w:hAnsi="Corbel"/>
        </w:rPr>
      </w:pPr>
      <w:r>
        <w:rPr>
          <w:rFonts w:ascii="Corbel" w:hAnsi="Corbel"/>
        </w:rPr>
        <w:t xml:space="preserve">An Applicants Conference will be held on </w:t>
      </w:r>
      <w:r w:rsidRPr="00F37607">
        <w:rPr>
          <w:rFonts w:ascii="Corbel" w:hAnsi="Corbel"/>
        </w:rPr>
        <w:t xml:space="preserve">Monday, </w:t>
      </w:r>
      <w:r w:rsidR="00744940" w:rsidRPr="00F37607">
        <w:rPr>
          <w:rFonts w:ascii="Corbel" w:hAnsi="Corbel"/>
        </w:rPr>
        <w:t>June</w:t>
      </w:r>
      <w:r w:rsidRPr="00F37607">
        <w:rPr>
          <w:rFonts w:ascii="Corbel" w:hAnsi="Corbel"/>
        </w:rPr>
        <w:t xml:space="preserve"> </w:t>
      </w:r>
      <w:r w:rsidR="00744940" w:rsidRPr="00F37607">
        <w:rPr>
          <w:rFonts w:ascii="Corbel" w:hAnsi="Corbel"/>
        </w:rPr>
        <w:t>5</w:t>
      </w:r>
      <w:r w:rsidRPr="00F37607">
        <w:rPr>
          <w:rFonts w:ascii="Corbel" w:hAnsi="Corbel"/>
        </w:rPr>
        <w:t>, 2017 at SG/PRC, Conference Room C, from 1</w:t>
      </w:r>
      <w:r w:rsidR="00401D31" w:rsidRPr="00F37607">
        <w:rPr>
          <w:rFonts w:ascii="Corbel" w:hAnsi="Corbel"/>
        </w:rPr>
        <w:t xml:space="preserve"> </w:t>
      </w:r>
      <w:r w:rsidRPr="00F37607">
        <w:rPr>
          <w:rFonts w:ascii="Corbel" w:hAnsi="Corbel"/>
        </w:rPr>
        <w:t>to 2 p.m. All interested parties are strongly encouraged to attend or to send a representative to this</w:t>
      </w:r>
      <w:r>
        <w:rPr>
          <w:rFonts w:ascii="Corbel" w:hAnsi="Corbel"/>
        </w:rPr>
        <w:t xml:space="preserve"> conference. During this session the applicant will have the opportunity to ask questions about the proposed operation of the residential facility, as well as the application process.</w:t>
      </w:r>
    </w:p>
    <w:p w:rsidR="00751FB0" w:rsidRDefault="00751FB0" w:rsidP="00751FB0">
      <w:pPr>
        <w:spacing w:after="0"/>
        <w:rPr>
          <w:rFonts w:ascii="Corbel" w:hAnsi="Corbel"/>
        </w:rPr>
      </w:pPr>
    </w:p>
    <w:p w:rsidR="00751FB0" w:rsidRDefault="00751FB0" w:rsidP="00751FB0">
      <w:pPr>
        <w:spacing w:after="0"/>
        <w:rPr>
          <w:rFonts w:ascii="Corbel" w:hAnsi="Corbel"/>
        </w:rPr>
      </w:pPr>
      <w:r>
        <w:rPr>
          <w:rFonts w:ascii="Corbel" w:hAnsi="Corbel"/>
        </w:rPr>
        <w:lastRenderedPageBreak/>
        <w:t>Additional inquiries regarding the application or requesting technical assistance should be directed to:</w:t>
      </w:r>
    </w:p>
    <w:p w:rsidR="00751FB0" w:rsidRPr="00A76133" w:rsidRDefault="00751FB0" w:rsidP="00751FB0">
      <w:pPr>
        <w:spacing w:after="0"/>
        <w:rPr>
          <w:rFonts w:ascii="Corbel" w:hAnsi="Corbel"/>
        </w:rPr>
      </w:pPr>
      <w:r w:rsidRPr="00A76133">
        <w:rPr>
          <w:rFonts w:ascii="Corbel" w:hAnsi="Corbel"/>
        </w:rPr>
        <w:t xml:space="preserve">      </w:t>
      </w:r>
    </w:p>
    <w:p w:rsidR="00751FB0" w:rsidRDefault="00751FB0" w:rsidP="00751FB0">
      <w:pPr>
        <w:spacing w:after="0"/>
        <w:ind w:firstLine="720"/>
        <w:rPr>
          <w:rFonts w:ascii="Corbel" w:hAnsi="Corbel"/>
        </w:rPr>
      </w:pPr>
      <w:r>
        <w:rPr>
          <w:rFonts w:ascii="Corbel" w:hAnsi="Corbel"/>
        </w:rPr>
        <w:t>San Gabriel/Pomona</w:t>
      </w:r>
      <w:r w:rsidRPr="00A76133">
        <w:rPr>
          <w:rFonts w:ascii="Corbel" w:hAnsi="Corbel"/>
        </w:rPr>
        <w:t xml:space="preserve"> Regional Center </w:t>
      </w:r>
    </w:p>
    <w:p w:rsidR="00751FB0" w:rsidRDefault="00751FB0" w:rsidP="00751FB0">
      <w:pPr>
        <w:spacing w:after="0"/>
        <w:ind w:firstLine="720"/>
        <w:rPr>
          <w:rFonts w:ascii="Corbel" w:hAnsi="Corbel"/>
        </w:rPr>
      </w:pPr>
      <w:r w:rsidRPr="00A76133">
        <w:rPr>
          <w:rFonts w:ascii="Corbel" w:hAnsi="Corbel"/>
        </w:rPr>
        <w:t xml:space="preserve">Attn:  </w:t>
      </w:r>
      <w:r w:rsidR="000B6DFE">
        <w:rPr>
          <w:rFonts w:ascii="Corbel" w:hAnsi="Corbel"/>
        </w:rPr>
        <w:t>Maria Nunez</w:t>
      </w:r>
      <w:r>
        <w:rPr>
          <w:rFonts w:ascii="Corbel" w:hAnsi="Corbel"/>
        </w:rPr>
        <w:t>, Resource Developer</w:t>
      </w:r>
      <w:r w:rsidRPr="00A76133">
        <w:rPr>
          <w:rFonts w:ascii="Corbel" w:hAnsi="Corbel"/>
        </w:rPr>
        <w:t xml:space="preserve">    </w:t>
      </w:r>
    </w:p>
    <w:p w:rsidR="00751FB0" w:rsidRDefault="00751FB0" w:rsidP="00751FB0">
      <w:pPr>
        <w:spacing w:after="0"/>
        <w:ind w:firstLine="720"/>
        <w:rPr>
          <w:rFonts w:ascii="Corbel" w:hAnsi="Corbel"/>
        </w:rPr>
      </w:pPr>
      <w:r>
        <w:rPr>
          <w:rFonts w:ascii="Corbel" w:hAnsi="Corbel"/>
        </w:rPr>
        <w:t>75 Rancho Camino Dr.</w:t>
      </w:r>
      <w:r w:rsidRPr="00A76133">
        <w:rPr>
          <w:rFonts w:ascii="Corbel" w:hAnsi="Corbel"/>
        </w:rPr>
        <w:t xml:space="preserve">     </w:t>
      </w:r>
    </w:p>
    <w:p w:rsidR="00751FB0" w:rsidRDefault="00751FB0" w:rsidP="00751FB0">
      <w:pPr>
        <w:spacing w:after="0"/>
        <w:ind w:firstLine="720"/>
        <w:rPr>
          <w:rFonts w:ascii="Corbel" w:hAnsi="Corbel"/>
        </w:rPr>
      </w:pPr>
      <w:r>
        <w:rPr>
          <w:rFonts w:ascii="Corbel" w:hAnsi="Corbel"/>
        </w:rPr>
        <w:t>Pomona, CA 91766</w:t>
      </w:r>
      <w:r w:rsidRPr="00A76133">
        <w:rPr>
          <w:rFonts w:ascii="Corbel" w:hAnsi="Corbel"/>
        </w:rPr>
        <w:t xml:space="preserve">     </w:t>
      </w:r>
    </w:p>
    <w:p w:rsidR="00751FB0" w:rsidRDefault="000B6DFE" w:rsidP="00751FB0">
      <w:pPr>
        <w:spacing w:after="0"/>
        <w:ind w:firstLine="720"/>
        <w:rPr>
          <w:rFonts w:ascii="Corbel" w:hAnsi="Corbel"/>
        </w:rPr>
      </w:pPr>
      <w:r>
        <w:rPr>
          <w:rFonts w:ascii="Corbel" w:hAnsi="Corbel"/>
        </w:rPr>
        <w:t>(909) 706-3582</w:t>
      </w:r>
      <w:r w:rsidR="00751FB0" w:rsidRPr="00A76133">
        <w:rPr>
          <w:rFonts w:ascii="Corbel" w:hAnsi="Corbel"/>
        </w:rPr>
        <w:t xml:space="preserve">   </w:t>
      </w:r>
    </w:p>
    <w:p w:rsidR="000D6F60" w:rsidRDefault="00E1734D" w:rsidP="000D6F60">
      <w:pPr>
        <w:spacing w:after="0"/>
        <w:ind w:firstLine="720"/>
        <w:rPr>
          <w:rFonts w:ascii="Corbel" w:hAnsi="Corbel"/>
        </w:rPr>
      </w:pPr>
      <w:hyperlink r:id="rId8" w:history="1">
        <w:r w:rsidR="000D6F60" w:rsidRPr="009D2936">
          <w:rPr>
            <w:rStyle w:val="Hyperlink"/>
            <w:rFonts w:ascii="Corbel" w:hAnsi="Corbel"/>
          </w:rPr>
          <w:t>mnunez@sgprc.org</w:t>
        </w:r>
      </w:hyperlink>
    </w:p>
    <w:p w:rsidR="00751FB0" w:rsidRDefault="00751FB0" w:rsidP="00751FB0">
      <w:pPr>
        <w:spacing w:after="0"/>
        <w:ind w:firstLine="720"/>
        <w:rPr>
          <w:rFonts w:ascii="Corbel" w:hAnsi="Corbel"/>
        </w:rPr>
      </w:pPr>
    </w:p>
    <w:p w:rsidR="00751FB0" w:rsidRDefault="00751FB0" w:rsidP="00751FB0">
      <w:pPr>
        <w:spacing w:after="0"/>
        <w:rPr>
          <w:rFonts w:ascii="Corbel" w:hAnsi="Corbel"/>
        </w:rPr>
      </w:pPr>
      <w:r>
        <w:rPr>
          <w:rFonts w:ascii="Corbel" w:hAnsi="Corbel"/>
        </w:rPr>
        <w:t>Technical assistance is limited to information on the requirements for preparation of the application packet.</w:t>
      </w:r>
    </w:p>
    <w:p w:rsidR="00751FB0" w:rsidRDefault="00751FB0" w:rsidP="00751FB0">
      <w:pPr>
        <w:spacing w:after="0"/>
        <w:rPr>
          <w:rFonts w:ascii="Corbel" w:hAnsi="Corbel"/>
          <w:b/>
          <w:u w:val="single"/>
        </w:rPr>
      </w:pPr>
    </w:p>
    <w:p w:rsidR="00751FB0" w:rsidRPr="00575FFA" w:rsidRDefault="00751FB0" w:rsidP="00751FB0">
      <w:pPr>
        <w:spacing w:after="0"/>
        <w:rPr>
          <w:rFonts w:ascii="Corbel" w:hAnsi="Corbel"/>
          <w:b/>
          <w:caps/>
        </w:rPr>
      </w:pPr>
      <w:r w:rsidRPr="00575FFA">
        <w:rPr>
          <w:rFonts w:ascii="Corbel" w:hAnsi="Corbel"/>
          <w:b/>
          <w:caps/>
        </w:rPr>
        <w:t>Timeline</w:t>
      </w:r>
      <w:r w:rsidRPr="00575FFA">
        <w:rPr>
          <w:rFonts w:ascii="Corbel" w:hAnsi="Corbel"/>
          <w:caps/>
        </w:rPr>
        <w:tab/>
      </w:r>
    </w:p>
    <w:p w:rsidR="00751FB0" w:rsidRDefault="00751FB0" w:rsidP="00751FB0">
      <w:pPr>
        <w:spacing w:after="0"/>
        <w:rPr>
          <w:rFonts w:ascii="Corbel" w:hAnsi="Corbel"/>
        </w:rPr>
      </w:pPr>
    </w:p>
    <w:tbl>
      <w:tblPr>
        <w:tblStyle w:val="TableGrid"/>
        <w:tblW w:w="0" w:type="auto"/>
        <w:tblLook w:val="04A0"/>
      </w:tblPr>
      <w:tblGrid>
        <w:gridCol w:w="3145"/>
        <w:gridCol w:w="5670"/>
      </w:tblGrid>
      <w:tr w:rsidR="00751FB0" w:rsidTr="00D54400">
        <w:tc>
          <w:tcPr>
            <w:tcW w:w="3145" w:type="dxa"/>
          </w:tcPr>
          <w:p w:rsidR="00751FB0" w:rsidRDefault="00751FB0" w:rsidP="00744940">
            <w:pPr>
              <w:rPr>
                <w:rFonts w:ascii="Corbel" w:hAnsi="Corbel"/>
              </w:rPr>
            </w:pPr>
            <w:r>
              <w:rPr>
                <w:rFonts w:ascii="Corbel" w:hAnsi="Corbel"/>
              </w:rPr>
              <w:t xml:space="preserve">May </w:t>
            </w:r>
            <w:r w:rsidR="00744940">
              <w:rPr>
                <w:rFonts w:ascii="Corbel" w:hAnsi="Corbel"/>
              </w:rPr>
              <w:t>10</w:t>
            </w:r>
            <w:r>
              <w:rPr>
                <w:rFonts w:ascii="Corbel" w:hAnsi="Corbel"/>
              </w:rPr>
              <w:t>, 2017</w:t>
            </w:r>
          </w:p>
        </w:tc>
        <w:tc>
          <w:tcPr>
            <w:tcW w:w="5670" w:type="dxa"/>
          </w:tcPr>
          <w:p w:rsidR="00751FB0" w:rsidRPr="00883B7D" w:rsidRDefault="00751FB0" w:rsidP="00D54400">
            <w:pPr>
              <w:rPr>
                <w:rFonts w:ascii="Corbel" w:hAnsi="Corbel"/>
              </w:rPr>
            </w:pPr>
            <w:r>
              <w:rPr>
                <w:rFonts w:ascii="Corbel" w:hAnsi="Corbel"/>
              </w:rPr>
              <w:t>Request for proposal release</w:t>
            </w:r>
          </w:p>
        </w:tc>
      </w:tr>
      <w:tr w:rsidR="00751FB0" w:rsidTr="00D54400">
        <w:tc>
          <w:tcPr>
            <w:tcW w:w="3145" w:type="dxa"/>
          </w:tcPr>
          <w:p w:rsidR="00751FB0" w:rsidRPr="00F37607" w:rsidRDefault="00744940" w:rsidP="00D54400">
            <w:pPr>
              <w:rPr>
                <w:rFonts w:ascii="Corbel" w:hAnsi="Corbel"/>
              </w:rPr>
            </w:pPr>
            <w:r w:rsidRPr="00F37607">
              <w:rPr>
                <w:rFonts w:ascii="Corbel" w:hAnsi="Corbel"/>
              </w:rPr>
              <w:t>June 5</w:t>
            </w:r>
            <w:r w:rsidR="00751FB0" w:rsidRPr="00F37607">
              <w:rPr>
                <w:rFonts w:ascii="Corbel" w:hAnsi="Corbel"/>
              </w:rPr>
              <w:t>, 2017</w:t>
            </w:r>
          </w:p>
        </w:tc>
        <w:tc>
          <w:tcPr>
            <w:tcW w:w="5670" w:type="dxa"/>
          </w:tcPr>
          <w:p w:rsidR="00751FB0" w:rsidRPr="00F37607" w:rsidRDefault="00751FB0" w:rsidP="00D54400">
            <w:pPr>
              <w:rPr>
                <w:rFonts w:ascii="Corbel" w:hAnsi="Corbel"/>
              </w:rPr>
            </w:pPr>
            <w:r w:rsidRPr="00F37607">
              <w:rPr>
                <w:rFonts w:ascii="Corbel" w:hAnsi="Corbel"/>
              </w:rPr>
              <w:t>Applicants conference (Time: 1:00 to 2:00 p.m.)</w:t>
            </w:r>
          </w:p>
        </w:tc>
      </w:tr>
      <w:tr w:rsidR="00751FB0" w:rsidTr="00D54400">
        <w:tc>
          <w:tcPr>
            <w:tcW w:w="3145" w:type="dxa"/>
          </w:tcPr>
          <w:p w:rsidR="00751FB0" w:rsidRDefault="00751FB0" w:rsidP="00744940">
            <w:pPr>
              <w:rPr>
                <w:rFonts w:ascii="Corbel" w:hAnsi="Corbel"/>
              </w:rPr>
            </w:pPr>
            <w:r>
              <w:rPr>
                <w:rFonts w:ascii="Corbel" w:hAnsi="Corbel"/>
              </w:rPr>
              <w:t>June 1</w:t>
            </w:r>
            <w:r w:rsidR="00744940">
              <w:rPr>
                <w:rFonts w:ascii="Corbel" w:hAnsi="Corbel"/>
              </w:rPr>
              <w:t>9</w:t>
            </w:r>
            <w:r>
              <w:rPr>
                <w:rFonts w:ascii="Corbel" w:hAnsi="Corbel"/>
              </w:rPr>
              <w:t>, 2017</w:t>
            </w:r>
          </w:p>
        </w:tc>
        <w:tc>
          <w:tcPr>
            <w:tcW w:w="5670" w:type="dxa"/>
          </w:tcPr>
          <w:p w:rsidR="00751FB0" w:rsidRDefault="00751FB0" w:rsidP="00D54400">
            <w:pPr>
              <w:rPr>
                <w:rFonts w:ascii="Corbel" w:hAnsi="Corbel"/>
              </w:rPr>
            </w:pPr>
            <w:r w:rsidRPr="00883B7D">
              <w:rPr>
                <w:rFonts w:ascii="Corbel" w:hAnsi="Corbel"/>
              </w:rPr>
              <w:t>Dead</w:t>
            </w:r>
            <w:r>
              <w:rPr>
                <w:rFonts w:ascii="Corbel" w:hAnsi="Corbel"/>
              </w:rPr>
              <w:t>line for receipt of proposals</w:t>
            </w:r>
          </w:p>
        </w:tc>
      </w:tr>
      <w:tr w:rsidR="00751FB0" w:rsidTr="00D54400">
        <w:tc>
          <w:tcPr>
            <w:tcW w:w="3145" w:type="dxa"/>
          </w:tcPr>
          <w:p w:rsidR="00751FB0" w:rsidRDefault="00744940" w:rsidP="00744940">
            <w:pPr>
              <w:rPr>
                <w:rFonts w:ascii="Corbel" w:hAnsi="Corbel"/>
              </w:rPr>
            </w:pPr>
            <w:r>
              <w:rPr>
                <w:rFonts w:ascii="Corbel" w:hAnsi="Corbel"/>
              </w:rPr>
              <w:t>June 19</w:t>
            </w:r>
            <w:r w:rsidR="00751FB0">
              <w:rPr>
                <w:rFonts w:ascii="Corbel" w:hAnsi="Corbel"/>
              </w:rPr>
              <w:t>-</w:t>
            </w:r>
            <w:r>
              <w:rPr>
                <w:rFonts w:ascii="Corbel" w:hAnsi="Corbel"/>
              </w:rPr>
              <w:t>26</w:t>
            </w:r>
            <w:r w:rsidR="00751FB0">
              <w:rPr>
                <w:rFonts w:ascii="Corbel" w:hAnsi="Corbel"/>
              </w:rPr>
              <w:t>, 2017</w:t>
            </w:r>
            <w:r w:rsidR="00751FB0" w:rsidRPr="00883B7D">
              <w:rPr>
                <w:rFonts w:ascii="Corbel" w:hAnsi="Corbel"/>
              </w:rPr>
              <w:t xml:space="preserve">  </w:t>
            </w:r>
          </w:p>
        </w:tc>
        <w:tc>
          <w:tcPr>
            <w:tcW w:w="5670" w:type="dxa"/>
          </w:tcPr>
          <w:p w:rsidR="00751FB0" w:rsidRDefault="00751FB0" w:rsidP="00D54400">
            <w:pPr>
              <w:rPr>
                <w:rFonts w:ascii="Corbel" w:hAnsi="Corbel"/>
              </w:rPr>
            </w:pPr>
            <w:r w:rsidRPr="00883B7D">
              <w:rPr>
                <w:rFonts w:ascii="Corbel" w:hAnsi="Corbel"/>
              </w:rPr>
              <w:t>Evaluation of pro</w:t>
            </w:r>
            <w:r>
              <w:rPr>
                <w:rFonts w:ascii="Corbel" w:hAnsi="Corbel"/>
              </w:rPr>
              <w:t>posals by selection committee</w:t>
            </w:r>
          </w:p>
        </w:tc>
      </w:tr>
      <w:tr w:rsidR="00751FB0" w:rsidTr="00D54400">
        <w:tc>
          <w:tcPr>
            <w:tcW w:w="3145" w:type="dxa"/>
          </w:tcPr>
          <w:p w:rsidR="00751FB0" w:rsidRDefault="00751FB0" w:rsidP="00744940">
            <w:pPr>
              <w:rPr>
                <w:rFonts w:ascii="Corbel" w:hAnsi="Corbel"/>
              </w:rPr>
            </w:pPr>
            <w:r>
              <w:rPr>
                <w:rFonts w:ascii="Corbel" w:hAnsi="Corbel"/>
              </w:rPr>
              <w:t>June 2</w:t>
            </w:r>
            <w:r w:rsidR="00744940">
              <w:rPr>
                <w:rFonts w:ascii="Corbel" w:hAnsi="Corbel"/>
              </w:rPr>
              <w:t>7</w:t>
            </w:r>
            <w:r>
              <w:rPr>
                <w:rFonts w:ascii="Corbel" w:hAnsi="Corbel"/>
              </w:rPr>
              <w:t>-2</w:t>
            </w:r>
            <w:r w:rsidR="00744940">
              <w:rPr>
                <w:rFonts w:ascii="Corbel" w:hAnsi="Corbel"/>
              </w:rPr>
              <w:t>8</w:t>
            </w:r>
            <w:r>
              <w:rPr>
                <w:rFonts w:ascii="Corbel" w:hAnsi="Corbel"/>
              </w:rPr>
              <w:t>, 2017</w:t>
            </w:r>
          </w:p>
        </w:tc>
        <w:tc>
          <w:tcPr>
            <w:tcW w:w="5670" w:type="dxa"/>
          </w:tcPr>
          <w:p w:rsidR="00751FB0" w:rsidRDefault="00751FB0" w:rsidP="00D54400">
            <w:pPr>
              <w:rPr>
                <w:rFonts w:ascii="Corbel" w:hAnsi="Corbel"/>
              </w:rPr>
            </w:pPr>
            <w:r w:rsidRPr="00883B7D">
              <w:rPr>
                <w:rFonts w:ascii="Corbel" w:hAnsi="Corbel"/>
              </w:rPr>
              <w:t>Interviews with highest-rank</w:t>
            </w:r>
            <w:r>
              <w:rPr>
                <w:rFonts w:ascii="Corbel" w:hAnsi="Corbel"/>
              </w:rPr>
              <w:t>ing applicants, if applicable</w:t>
            </w:r>
          </w:p>
        </w:tc>
      </w:tr>
      <w:tr w:rsidR="00751FB0" w:rsidTr="00D54400">
        <w:tc>
          <w:tcPr>
            <w:tcW w:w="3145" w:type="dxa"/>
          </w:tcPr>
          <w:p w:rsidR="00751FB0" w:rsidRDefault="00751FB0" w:rsidP="00D54400">
            <w:pPr>
              <w:rPr>
                <w:rFonts w:ascii="Corbel" w:hAnsi="Corbel"/>
              </w:rPr>
            </w:pPr>
            <w:r>
              <w:rPr>
                <w:rFonts w:ascii="Corbel" w:hAnsi="Corbel"/>
              </w:rPr>
              <w:t>June 28, 2017</w:t>
            </w:r>
          </w:p>
        </w:tc>
        <w:tc>
          <w:tcPr>
            <w:tcW w:w="5670" w:type="dxa"/>
          </w:tcPr>
          <w:p w:rsidR="00751FB0" w:rsidRDefault="00751FB0" w:rsidP="00D54400">
            <w:pPr>
              <w:rPr>
                <w:rFonts w:ascii="Corbel" w:hAnsi="Corbel"/>
              </w:rPr>
            </w:pPr>
            <w:r w:rsidRPr="00883B7D">
              <w:rPr>
                <w:rFonts w:ascii="Corbel" w:hAnsi="Corbel"/>
              </w:rPr>
              <w:t>Notice of s</w:t>
            </w:r>
            <w:r>
              <w:rPr>
                <w:rFonts w:ascii="Corbel" w:hAnsi="Corbel"/>
              </w:rPr>
              <w:t>election mailed to applicants</w:t>
            </w:r>
          </w:p>
        </w:tc>
      </w:tr>
      <w:tr w:rsidR="00751FB0" w:rsidTr="00D54400">
        <w:tc>
          <w:tcPr>
            <w:tcW w:w="3145" w:type="dxa"/>
          </w:tcPr>
          <w:p w:rsidR="00751FB0" w:rsidRDefault="00751FB0" w:rsidP="00D54400">
            <w:pPr>
              <w:rPr>
                <w:rFonts w:ascii="Corbel" w:hAnsi="Corbel"/>
              </w:rPr>
            </w:pPr>
            <w:r>
              <w:rPr>
                <w:rFonts w:ascii="Corbel" w:hAnsi="Corbel"/>
              </w:rPr>
              <w:t>June 30, 2017</w:t>
            </w:r>
          </w:p>
        </w:tc>
        <w:tc>
          <w:tcPr>
            <w:tcW w:w="5670" w:type="dxa"/>
          </w:tcPr>
          <w:p w:rsidR="00751FB0" w:rsidRDefault="00751FB0" w:rsidP="00D54400">
            <w:pPr>
              <w:rPr>
                <w:rFonts w:ascii="Corbel" w:hAnsi="Corbel"/>
              </w:rPr>
            </w:pPr>
            <w:r>
              <w:rPr>
                <w:rFonts w:ascii="Corbel" w:hAnsi="Corbel"/>
              </w:rPr>
              <w:t>Start-up contract signed</w:t>
            </w:r>
          </w:p>
        </w:tc>
      </w:tr>
      <w:tr w:rsidR="00751FB0" w:rsidTr="00D54400">
        <w:tc>
          <w:tcPr>
            <w:tcW w:w="3145" w:type="dxa"/>
          </w:tcPr>
          <w:p w:rsidR="00751FB0" w:rsidRDefault="00751FB0" w:rsidP="00D54400">
            <w:pPr>
              <w:rPr>
                <w:rFonts w:ascii="Corbel" w:hAnsi="Corbel"/>
              </w:rPr>
            </w:pPr>
            <w:r>
              <w:rPr>
                <w:rFonts w:ascii="Corbel" w:hAnsi="Corbel"/>
              </w:rPr>
              <w:t>July 7, 2017</w:t>
            </w:r>
          </w:p>
        </w:tc>
        <w:tc>
          <w:tcPr>
            <w:tcW w:w="5670" w:type="dxa"/>
          </w:tcPr>
          <w:p w:rsidR="00751FB0" w:rsidRDefault="00751FB0" w:rsidP="00D54400">
            <w:pPr>
              <w:rPr>
                <w:rFonts w:ascii="Corbel" w:hAnsi="Corbel"/>
              </w:rPr>
            </w:pPr>
            <w:r w:rsidRPr="00883B7D">
              <w:rPr>
                <w:rFonts w:ascii="Corbel" w:hAnsi="Corbel"/>
              </w:rPr>
              <w:t>Notificatio</w:t>
            </w:r>
            <w:r>
              <w:rPr>
                <w:rFonts w:ascii="Corbel" w:hAnsi="Corbel"/>
              </w:rPr>
              <w:t>n of project award posted on SG/PRC</w:t>
            </w:r>
            <w:r w:rsidRPr="00883B7D">
              <w:rPr>
                <w:rFonts w:ascii="Corbel" w:hAnsi="Corbel"/>
              </w:rPr>
              <w:t xml:space="preserve"> website</w:t>
            </w:r>
          </w:p>
        </w:tc>
      </w:tr>
    </w:tbl>
    <w:p w:rsidR="00751FB0" w:rsidRPr="00883B7D" w:rsidRDefault="00751FB0" w:rsidP="00751FB0">
      <w:pPr>
        <w:spacing w:after="0"/>
        <w:rPr>
          <w:rFonts w:ascii="Corbel" w:hAnsi="Corbel"/>
        </w:rPr>
      </w:pPr>
    </w:p>
    <w:p w:rsidR="004F42A5" w:rsidRDefault="004F42A5" w:rsidP="006D2EBC">
      <w:pPr>
        <w:spacing w:after="0"/>
        <w:rPr>
          <w:rFonts w:ascii="Corbel" w:hAnsi="Corbel"/>
          <w:b/>
        </w:rPr>
        <w:sectPr w:rsidR="004F42A5" w:rsidSect="005670CD">
          <w:pgSz w:w="12240" w:h="15840"/>
          <w:pgMar w:top="810" w:right="1440" w:bottom="1440" w:left="1440" w:header="720" w:footer="720" w:gutter="0"/>
          <w:cols w:space="720"/>
          <w:docGrid w:linePitch="360"/>
        </w:sectPr>
      </w:pPr>
    </w:p>
    <w:p w:rsidR="0067424F" w:rsidRDefault="006D2EBC" w:rsidP="006D2EBC">
      <w:pPr>
        <w:spacing w:after="0"/>
        <w:rPr>
          <w:rFonts w:ascii="Corbel" w:hAnsi="Corbel"/>
          <w:b/>
        </w:rPr>
      </w:pPr>
      <w:r w:rsidRPr="006D2EBC">
        <w:rPr>
          <w:rFonts w:ascii="Corbel" w:hAnsi="Corbel"/>
          <w:b/>
        </w:rPr>
        <w:lastRenderedPageBreak/>
        <w:t xml:space="preserve">SUBMISSION INSTRUCTIONS </w:t>
      </w:r>
      <w:r w:rsidR="00751FB0">
        <w:rPr>
          <w:rFonts w:ascii="Corbel" w:hAnsi="Corbel"/>
          <w:b/>
        </w:rPr>
        <w:t>&amp; APPLICATION</w:t>
      </w:r>
    </w:p>
    <w:p w:rsidR="0067424F" w:rsidRPr="006D2EBC" w:rsidRDefault="00146F26" w:rsidP="0067424F">
      <w:pPr>
        <w:spacing w:after="0"/>
        <w:rPr>
          <w:rFonts w:ascii="Corbel" w:hAnsi="Corbel"/>
          <w:b/>
        </w:rPr>
      </w:pPr>
      <w:r>
        <w:rPr>
          <w:rFonts w:ascii="Corbel" w:hAnsi="Corbel"/>
        </w:rPr>
        <w:t xml:space="preserve">Please </w:t>
      </w:r>
      <w:r w:rsidR="00E45AB9">
        <w:rPr>
          <w:rFonts w:ascii="Corbel" w:hAnsi="Corbel"/>
        </w:rPr>
        <w:t xml:space="preserve">use the following application to submit your proposal. </w:t>
      </w:r>
      <w:r w:rsidR="0067424F">
        <w:rPr>
          <w:rFonts w:ascii="Corbel" w:hAnsi="Corbel"/>
        </w:rPr>
        <w:t>Please check the boxes, and provide information as applicable and requested. In addition, please complete and attach the identified Attac</w:t>
      </w:r>
      <w:r w:rsidR="00F16D13">
        <w:rPr>
          <w:rFonts w:ascii="Corbel" w:hAnsi="Corbel"/>
        </w:rPr>
        <w:t>hments (A-F</w:t>
      </w:r>
      <w:r w:rsidR="0067424F">
        <w:rPr>
          <w:rFonts w:ascii="Corbel" w:hAnsi="Corbel"/>
        </w:rPr>
        <w:t>) in Section 1. For Sections 2-1</w:t>
      </w:r>
      <w:r w:rsidR="00F16D13">
        <w:rPr>
          <w:rFonts w:ascii="Corbel" w:hAnsi="Corbel"/>
        </w:rPr>
        <w:t>4</w:t>
      </w:r>
      <w:r w:rsidR="0067424F">
        <w:rPr>
          <w:rFonts w:ascii="Corbel" w:hAnsi="Corbel"/>
        </w:rPr>
        <w:t xml:space="preserve"> provide responses in the provided box. If you are providing additional information or attachments, please identify the attachment in the response and label the attachment with the Section number being responded to. </w:t>
      </w:r>
    </w:p>
    <w:p w:rsidR="006D2EBC" w:rsidRPr="006D2EBC" w:rsidRDefault="006D2EBC" w:rsidP="006D2EBC">
      <w:pPr>
        <w:spacing w:after="0"/>
        <w:rPr>
          <w:rFonts w:ascii="Corbel" w:hAnsi="Corbel"/>
        </w:rPr>
      </w:pPr>
    </w:p>
    <w:p w:rsidR="006D2EBC" w:rsidRDefault="006D2EBC" w:rsidP="007C39DF">
      <w:pPr>
        <w:spacing w:after="0"/>
        <w:rPr>
          <w:rFonts w:ascii="Corbel" w:hAnsi="Corbel"/>
          <w:b/>
          <w:u w:val="single"/>
        </w:rPr>
      </w:pPr>
      <w:r w:rsidRPr="007C39DF">
        <w:rPr>
          <w:rFonts w:ascii="Corbel" w:hAnsi="Corbel"/>
          <w:b/>
          <w:u w:val="single"/>
        </w:rPr>
        <w:t xml:space="preserve">Proposal Content and Service Summary Content Guidelines </w:t>
      </w:r>
    </w:p>
    <w:p w:rsidR="00D30D76" w:rsidRPr="007C39DF" w:rsidRDefault="00D30D76" w:rsidP="007C39DF">
      <w:pPr>
        <w:spacing w:after="0"/>
        <w:rPr>
          <w:rFonts w:ascii="Corbel" w:hAnsi="Corbel"/>
          <w:b/>
          <w:u w:val="single"/>
        </w:rPr>
      </w:pPr>
    </w:p>
    <w:p w:rsidR="006D2EBC" w:rsidRPr="007C39DF" w:rsidRDefault="006D2EBC" w:rsidP="007C39DF">
      <w:pPr>
        <w:pStyle w:val="ListParagraph"/>
        <w:numPr>
          <w:ilvl w:val="0"/>
          <w:numId w:val="12"/>
        </w:numPr>
        <w:spacing w:after="0"/>
        <w:rPr>
          <w:rFonts w:ascii="Corbel" w:hAnsi="Corbel"/>
        </w:rPr>
      </w:pPr>
      <w:r w:rsidRPr="007C39DF">
        <w:rPr>
          <w:rFonts w:ascii="Corbel" w:hAnsi="Corbel"/>
        </w:rPr>
        <w:t xml:space="preserve">Please include all information requested below and submit </w:t>
      </w:r>
      <w:r w:rsidR="00480025">
        <w:rPr>
          <w:rFonts w:ascii="Corbel" w:hAnsi="Corbel"/>
        </w:rPr>
        <w:t xml:space="preserve">your proposal </w:t>
      </w:r>
      <w:r w:rsidRPr="007C39DF">
        <w:rPr>
          <w:rFonts w:ascii="Corbel" w:hAnsi="Corbel"/>
        </w:rPr>
        <w:t>in the sam</w:t>
      </w:r>
      <w:r w:rsidR="00480025">
        <w:rPr>
          <w:rFonts w:ascii="Corbel" w:hAnsi="Corbel"/>
        </w:rPr>
        <w:t xml:space="preserve">e order. </w:t>
      </w:r>
      <w:r w:rsidR="0067424F">
        <w:rPr>
          <w:rFonts w:ascii="Corbel" w:hAnsi="Corbel"/>
        </w:rPr>
        <w:t xml:space="preserve">Check each box to confirm that the item is included in the proposal. </w:t>
      </w:r>
      <w:r w:rsidRPr="007C39DF">
        <w:rPr>
          <w:rFonts w:ascii="Corbel" w:hAnsi="Corbel"/>
        </w:rPr>
        <w:t xml:space="preserve">For additional guidance in writing your service summary, please refer to Title 17 regulations. Each proposal must be comprised of (6) complete sets of the following components:   </w:t>
      </w:r>
    </w:p>
    <w:p w:rsidR="006D2EBC" w:rsidRDefault="006D2EBC" w:rsidP="006D2EBC">
      <w:pPr>
        <w:pStyle w:val="ListParagraph"/>
        <w:spacing w:after="0"/>
        <w:rPr>
          <w:rFonts w:ascii="Corbel" w:hAnsi="Corbel"/>
        </w:rPr>
      </w:pPr>
    </w:p>
    <w:p w:rsidR="0067424F" w:rsidRDefault="00E1734D" w:rsidP="0067424F">
      <w:pPr>
        <w:pStyle w:val="ListParagraph"/>
        <w:numPr>
          <w:ilvl w:val="1"/>
          <w:numId w:val="21"/>
        </w:numPr>
        <w:spacing w:after="0"/>
        <w:ind w:left="1080" w:hanging="720"/>
        <w:rPr>
          <w:rFonts w:ascii="Corbel" w:hAnsi="Corbel"/>
        </w:rPr>
      </w:pPr>
      <w:r>
        <w:rPr>
          <w:rFonts w:ascii="Corbel" w:hAnsi="Corbel"/>
        </w:rPr>
        <w:fldChar w:fldCharType="begin">
          <w:ffData>
            <w:name w:val="Check1"/>
            <w:enabled/>
            <w:calcOnExit w:val="0"/>
            <w:checkBox>
              <w:sizeAuto/>
              <w:default w:val="0"/>
            </w:checkBox>
          </w:ffData>
        </w:fldChar>
      </w:r>
      <w:bookmarkStart w:id="0" w:name="Check1"/>
      <w:r w:rsidR="0067424F">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0"/>
      <w:r w:rsidR="0067424F">
        <w:rPr>
          <w:rFonts w:ascii="Corbel" w:hAnsi="Corbel"/>
        </w:rPr>
        <w:tab/>
      </w:r>
      <w:r w:rsidR="0067424F" w:rsidRPr="00A977EE">
        <w:rPr>
          <w:rFonts w:ascii="Corbel" w:hAnsi="Corbel"/>
        </w:rPr>
        <w:t xml:space="preserve">Application/Proposal Coversheet – Attachment A  </w:t>
      </w:r>
    </w:p>
    <w:p w:rsidR="0067424F" w:rsidRDefault="00E1734D" w:rsidP="0067424F">
      <w:pPr>
        <w:pStyle w:val="ListParagraph"/>
        <w:numPr>
          <w:ilvl w:val="1"/>
          <w:numId w:val="21"/>
        </w:numPr>
        <w:spacing w:after="0"/>
        <w:ind w:left="1080" w:hanging="720"/>
        <w:rPr>
          <w:rFonts w:ascii="Corbel" w:hAnsi="Corbel"/>
        </w:rPr>
      </w:pPr>
      <w:r>
        <w:rPr>
          <w:rFonts w:ascii="Corbel" w:hAnsi="Corbel"/>
        </w:rPr>
        <w:fldChar w:fldCharType="begin">
          <w:ffData>
            <w:name w:val="Check3"/>
            <w:enabled/>
            <w:calcOnExit w:val="0"/>
            <w:checkBox>
              <w:sizeAuto/>
              <w:default w:val="0"/>
            </w:checkBox>
          </w:ffData>
        </w:fldChar>
      </w:r>
      <w:bookmarkStart w:id="1" w:name="Check3"/>
      <w:r w:rsidR="0067424F">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1"/>
      <w:r w:rsidR="0067424F">
        <w:rPr>
          <w:rFonts w:ascii="Corbel" w:hAnsi="Corbel"/>
        </w:rPr>
        <w:tab/>
      </w:r>
      <w:r w:rsidR="0067424F" w:rsidRPr="00A977EE">
        <w:rPr>
          <w:rFonts w:ascii="Corbel" w:hAnsi="Corbel"/>
        </w:rPr>
        <w:t xml:space="preserve">Statement of Obligation – Attachment B </w:t>
      </w:r>
    </w:p>
    <w:p w:rsidR="0067424F" w:rsidRDefault="00E1734D" w:rsidP="0067424F">
      <w:pPr>
        <w:pStyle w:val="ListParagraph"/>
        <w:numPr>
          <w:ilvl w:val="1"/>
          <w:numId w:val="21"/>
        </w:numPr>
        <w:spacing w:after="0"/>
        <w:ind w:left="1080" w:hanging="720"/>
        <w:rPr>
          <w:rFonts w:ascii="Corbel" w:hAnsi="Corbel"/>
        </w:rPr>
      </w:pPr>
      <w:r>
        <w:rPr>
          <w:rFonts w:ascii="Corbel" w:hAnsi="Corbel"/>
        </w:rPr>
        <w:fldChar w:fldCharType="begin">
          <w:ffData>
            <w:name w:val="Check4"/>
            <w:enabled/>
            <w:calcOnExit w:val="0"/>
            <w:checkBox>
              <w:sizeAuto/>
              <w:default w:val="0"/>
            </w:checkBox>
          </w:ffData>
        </w:fldChar>
      </w:r>
      <w:bookmarkStart w:id="2" w:name="Check4"/>
      <w:r w:rsidR="0067424F">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2"/>
      <w:r w:rsidR="0067424F">
        <w:rPr>
          <w:rFonts w:ascii="Corbel" w:hAnsi="Corbel"/>
        </w:rPr>
        <w:tab/>
      </w:r>
      <w:r w:rsidR="0067424F" w:rsidRPr="00A977EE">
        <w:rPr>
          <w:rFonts w:ascii="Corbel" w:hAnsi="Corbel"/>
        </w:rPr>
        <w:t>Comparable Project(s) Listing – Attachment C</w:t>
      </w:r>
    </w:p>
    <w:p w:rsidR="0067424F" w:rsidRDefault="00E1734D" w:rsidP="0067424F">
      <w:pPr>
        <w:pStyle w:val="ListParagraph"/>
        <w:numPr>
          <w:ilvl w:val="1"/>
          <w:numId w:val="21"/>
        </w:numPr>
        <w:spacing w:after="0"/>
        <w:ind w:left="1080" w:hanging="720"/>
        <w:rPr>
          <w:rFonts w:ascii="Corbel" w:hAnsi="Corbel"/>
        </w:rPr>
      </w:pPr>
      <w:r>
        <w:rPr>
          <w:rFonts w:ascii="Corbel" w:hAnsi="Corbel"/>
        </w:rPr>
        <w:fldChar w:fldCharType="begin">
          <w:ffData>
            <w:name w:val="Check5"/>
            <w:enabled/>
            <w:calcOnExit w:val="0"/>
            <w:checkBox>
              <w:sizeAuto/>
              <w:default w:val="0"/>
            </w:checkBox>
          </w:ffData>
        </w:fldChar>
      </w:r>
      <w:bookmarkStart w:id="3" w:name="Check5"/>
      <w:r w:rsidR="0067424F">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3"/>
      <w:r w:rsidR="0067424F">
        <w:rPr>
          <w:rFonts w:ascii="Corbel" w:hAnsi="Corbel"/>
        </w:rPr>
        <w:tab/>
      </w:r>
      <w:r w:rsidR="0067424F" w:rsidRPr="00A977EE">
        <w:rPr>
          <w:rFonts w:ascii="Corbel" w:hAnsi="Corbel"/>
        </w:rPr>
        <w:t>Most Recent Independent Audit or Verified Financial Statement – Attachment D</w:t>
      </w:r>
    </w:p>
    <w:p w:rsidR="0067424F" w:rsidRDefault="00E1734D" w:rsidP="0067424F">
      <w:pPr>
        <w:pStyle w:val="ListParagraph"/>
        <w:numPr>
          <w:ilvl w:val="1"/>
          <w:numId w:val="21"/>
        </w:numPr>
        <w:spacing w:after="0"/>
        <w:ind w:left="1080" w:hanging="720"/>
        <w:rPr>
          <w:rFonts w:ascii="Corbel" w:hAnsi="Corbel"/>
        </w:rPr>
      </w:pPr>
      <w:r>
        <w:rPr>
          <w:rFonts w:ascii="Corbel" w:hAnsi="Corbel"/>
        </w:rPr>
        <w:fldChar w:fldCharType="begin">
          <w:ffData>
            <w:name w:val="Check6"/>
            <w:enabled/>
            <w:calcOnExit w:val="0"/>
            <w:checkBox>
              <w:sizeAuto/>
              <w:default w:val="0"/>
            </w:checkBox>
          </w:ffData>
        </w:fldChar>
      </w:r>
      <w:bookmarkStart w:id="4" w:name="Check6"/>
      <w:r w:rsidR="0067424F">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4"/>
      <w:r w:rsidR="0067424F">
        <w:rPr>
          <w:rFonts w:ascii="Corbel" w:hAnsi="Corbel"/>
        </w:rPr>
        <w:tab/>
      </w:r>
      <w:r w:rsidR="0067424F" w:rsidRPr="00A977EE">
        <w:rPr>
          <w:rFonts w:ascii="Corbel" w:hAnsi="Corbel"/>
        </w:rPr>
        <w:t>Budget Form for Start-up Costs – Attachment E</w:t>
      </w:r>
    </w:p>
    <w:p w:rsidR="0067424F" w:rsidRDefault="00E1734D" w:rsidP="0067424F">
      <w:pPr>
        <w:pStyle w:val="ListParagraph"/>
        <w:numPr>
          <w:ilvl w:val="1"/>
          <w:numId w:val="21"/>
        </w:numPr>
        <w:spacing w:after="0"/>
        <w:ind w:left="1080" w:hanging="720"/>
        <w:rPr>
          <w:rFonts w:ascii="Corbel" w:hAnsi="Corbel"/>
        </w:rPr>
      </w:pPr>
      <w:r>
        <w:rPr>
          <w:rFonts w:ascii="Corbel" w:hAnsi="Corbel"/>
        </w:rPr>
        <w:fldChar w:fldCharType="begin">
          <w:ffData>
            <w:name w:val="Check8"/>
            <w:enabled/>
            <w:calcOnExit w:val="0"/>
            <w:checkBox>
              <w:sizeAuto/>
              <w:default w:val="0"/>
            </w:checkBox>
          </w:ffData>
        </w:fldChar>
      </w:r>
      <w:bookmarkStart w:id="5" w:name="Check8"/>
      <w:r w:rsidR="0067424F">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5"/>
      <w:r w:rsidR="0067424F">
        <w:rPr>
          <w:rFonts w:ascii="Corbel" w:hAnsi="Corbel"/>
        </w:rPr>
        <w:tab/>
      </w:r>
      <w:r w:rsidR="0067424F" w:rsidRPr="00A977EE">
        <w:rPr>
          <w:rFonts w:ascii="Corbel" w:hAnsi="Corbel"/>
        </w:rPr>
        <w:t>DS1891 Applican</w:t>
      </w:r>
      <w:r w:rsidR="00F16D13">
        <w:rPr>
          <w:rFonts w:ascii="Corbel" w:hAnsi="Corbel"/>
        </w:rPr>
        <w:t>t Disclosure Form – Attachment F</w:t>
      </w:r>
    </w:p>
    <w:p w:rsidR="00F16D13" w:rsidRPr="00A977EE" w:rsidRDefault="00E1734D" w:rsidP="0067424F">
      <w:pPr>
        <w:pStyle w:val="ListParagraph"/>
        <w:numPr>
          <w:ilvl w:val="1"/>
          <w:numId w:val="21"/>
        </w:numPr>
        <w:spacing w:after="0"/>
        <w:ind w:left="1080" w:hanging="720"/>
        <w:rPr>
          <w:rFonts w:ascii="Corbel" w:hAnsi="Corbel"/>
        </w:rPr>
      </w:pPr>
      <w:r>
        <w:rPr>
          <w:rFonts w:ascii="Corbel" w:hAnsi="Corbel"/>
        </w:rPr>
        <w:fldChar w:fldCharType="begin">
          <w:ffData>
            <w:name w:val="Check8"/>
            <w:enabled/>
            <w:calcOnExit w:val="0"/>
            <w:checkBox>
              <w:sizeAuto/>
              <w:default w:val="0"/>
            </w:checkBox>
          </w:ffData>
        </w:fldChar>
      </w:r>
      <w:r w:rsidR="00F16D13">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r w:rsidR="00F16D13">
        <w:rPr>
          <w:rFonts w:ascii="Corbel" w:hAnsi="Corbel"/>
        </w:rPr>
        <w:t xml:space="preserve">  Guidelines for the Use of Start—Up Funds – Attachment G</w:t>
      </w:r>
    </w:p>
    <w:p w:rsidR="00D72E51" w:rsidRDefault="00D72E51" w:rsidP="00D72E51">
      <w:pPr>
        <w:spacing w:after="0"/>
        <w:rPr>
          <w:rFonts w:ascii="Corbel" w:hAnsi="Corbel"/>
        </w:rPr>
      </w:pPr>
    </w:p>
    <w:p w:rsidR="00D72E51" w:rsidRDefault="00D72E51" w:rsidP="007C39DF">
      <w:pPr>
        <w:pStyle w:val="ListParagraph"/>
        <w:numPr>
          <w:ilvl w:val="0"/>
          <w:numId w:val="12"/>
        </w:numPr>
        <w:spacing w:after="0"/>
        <w:rPr>
          <w:rFonts w:ascii="Corbel" w:hAnsi="Corbel"/>
        </w:rPr>
      </w:pPr>
      <w:r w:rsidRPr="0067424F">
        <w:rPr>
          <w:rFonts w:ascii="Corbel" w:hAnsi="Corbel"/>
          <w:b/>
        </w:rPr>
        <w:t>Mission, Vision and Value Statements</w:t>
      </w:r>
      <w:r>
        <w:rPr>
          <w:rFonts w:ascii="Corbel" w:hAnsi="Corbel"/>
        </w:rPr>
        <w:t>:</w:t>
      </w:r>
    </w:p>
    <w:p w:rsidR="008F5FA4" w:rsidRPr="00D30D76" w:rsidRDefault="00A977EE" w:rsidP="007C39DF">
      <w:pPr>
        <w:spacing w:after="0"/>
        <w:ind w:left="360"/>
        <w:rPr>
          <w:rFonts w:ascii="Corbel" w:hAnsi="Corbel"/>
        </w:rPr>
      </w:pPr>
      <w:r w:rsidRPr="00D30D76">
        <w:rPr>
          <w:rFonts w:ascii="Corbel" w:hAnsi="Corbel"/>
        </w:rPr>
        <w:t>Provide the</w:t>
      </w:r>
      <w:r w:rsidR="00D72E51" w:rsidRPr="00D30D76">
        <w:rPr>
          <w:rFonts w:ascii="Corbel" w:hAnsi="Corbel"/>
        </w:rPr>
        <w:t xml:space="preserve"> agency MVV statements and how these w</w:t>
      </w:r>
      <w:r w:rsidRPr="00D30D76">
        <w:rPr>
          <w:rFonts w:ascii="Corbel" w:hAnsi="Corbel"/>
        </w:rPr>
        <w:t>ere developed for your agency.</w:t>
      </w:r>
      <w:r w:rsidR="00D72E51" w:rsidRPr="00D30D76">
        <w:rPr>
          <w:rFonts w:ascii="Corbel" w:hAnsi="Corbel"/>
        </w:rPr>
        <w:t xml:space="preserve"> Include the </w:t>
      </w:r>
      <w:r w:rsidR="000D6F60" w:rsidRPr="00D30D76">
        <w:rPr>
          <w:rFonts w:ascii="Corbel" w:hAnsi="Corbel"/>
        </w:rPr>
        <w:t>curriculum</w:t>
      </w:r>
      <w:r w:rsidR="00D72E51" w:rsidRPr="00D30D76">
        <w:rPr>
          <w:rFonts w:ascii="Corbel" w:hAnsi="Corbel"/>
        </w:rPr>
        <w:t xml:space="preserve"> components and strategies that you will use to </w:t>
      </w:r>
      <w:r w:rsidR="000D6F60" w:rsidRPr="00D30D76">
        <w:rPr>
          <w:rFonts w:ascii="Corbel" w:hAnsi="Corbel"/>
        </w:rPr>
        <w:t xml:space="preserve">train service providers </w:t>
      </w:r>
      <w:r w:rsidR="00D72E51" w:rsidRPr="00D30D76">
        <w:rPr>
          <w:rFonts w:ascii="Corbel" w:hAnsi="Corbel"/>
        </w:rPr>
        <w:t xml:space="preserve">serve individuals who </w:t>
      </w:r>
      <w:r w:rsidR="00FA620E" w:rsidRPr="00D30D76">
        <w:rPr>
          <w:rFonts w:ascii="Corbel" w:hAnsi="Corbel"/>
        </w:rPr>
        <w:t xml:space="preserve">have </w:t>
      </w:r>
      <w:r w:rsidR="000D6F60" w:rsidRPr="00D30D76">
        <w:rPr>
          <w:rFonts w:ascii="Corbel" w:hAnsi="Corbel"/>
        </w:rPr>
        <w:t>health care needs.</w:t>
      </w:r>
    </w:p>
    <w:p w:rsidR="00B736C3" w:rsidRDefault="00B736C3" w:rsidP="007C39DF">
      <w:pPr>
        <w:spacing w:after="0"/>
        <w:ind w:left="360"/>
      </w:pPr>
    </w:p>
    <w:tbl>
      <w:tblPr>
        <w:tblStyle w:val="TableGrid"/>
        <w:tblW w:w="0" w:type="auto"/>
        <w:tblInd w:w="355" w:type="dxa"/>
        <w:tblLook w:val="04A0"/>
      </w:tblPr>
      <w:tblGrid>
        <w:gridCol w:w="8995"/>
      </w:tblGrid>
      <w:tr w:rsidR="00B736C3" w:rsidTr="0007738E">
        <w:tc>
          <w:tcPr>
            <w:tcW w:w="8995" w:type="dxa"/>
          </w:tcPr>
          <w:p w:rsidR="00B736C3" w:rsidRDefault="00B736C3" w:rsidP="007C39DF"/>
          <w:p w:rsidR="00B736C3" w:rsidRDefault="00B736C3" w:rsidP="007C39DF"/>
        </w:tc>
      </w:tr>
    </w:tbl>
    <w:p w:rsidR="00D72E51" w:rsidRDefault="00D72E51" w:rsidP="00D72E51">
      <w:pPr>
        <w:spacing w:after="0"/>
        <w:ind w:left="1260"/>
      </w:pPr>
    </w:p>
    <w:p w:rsidR="00D72E51" w:rsidRDefault="00D72E51" w:rsidP="007C39DF">
      <w:pPr>
        <w:pStyle w:val="ListParagraph"/>
        <w:numPr>
          <w:ilvl w:val="0"/>
          <w:numId w:val="12"/>
        </w:numPr>
        <w:spacing w:after="0"/>
        <w:rPr>
          <w:rFonts w:ascii="Corbel" w:hAnsi="Corbel"/>
        </w:rPr>
      </w:pPr>
      <w:r w:rsidRPr="0067424F">
        <w:rPr>
          <w:rFonts w:ascii="Corbel" w:hAnsi="Corbel"/>
          <w:b/>
        </w:rPr>
        <w:t>Background and Experience</w:t>
      </w:r>
      <w:r w:rsidRPr="00D72E51">
        <w:rPr>
          <w:rFonts w:ascii="Corbel" w:hAnsi="Corbel"/>
        </w:rPr>
        <w:t xml:space="preserve">:  </w:t>
      </w:r>
    </w:p>
    <w:p w:rsidR="00FA620E" w:rsidRDefault="00FA620E" w:rsidP="00FA620E">
      <w:pPr>
        <w:pStyle w:val="ListParagraph"/>
        <w:spacing w:after="0"/>
        <w:ind w:left="360"/>
        <w:rPr>
          <w:rFonts w:ascii="Corbel" w:hAnsi="Corbel"/>
        </w:rPr>
      </w:pPr>
      <w:r>
        <w:rPr>
          <w:rFonts w:ascii="Corbel" w:hAnsi="Corbel"/>
        </w:rPr>
        <w:t>Please see each item below. Applicants must:</w:t>
      </w:r>
    </w:p>
    <w:p w:rsidR="00FA620E" w:rsidRDefault="00FA620E" w:rsidP="00FA620E">
      <w:pPr>
        <w:pStyle w:val="ListParagraph"/>
        <w:spacing w:after="0"/>
        <w:ind w:left="360"/>
        <w:rPr>
          <w:rFonts w:ascii="Corbel" w:hAnsi="Corbel"/>
        </w:rPr>
      </w:pPr>
    </w:p>
    <w:p w:rsidR="00D72E51" w:rsidRDefault="00D72E51" w:rsidP="0007738E">
      <w:pPr>
        <w:pStyle w:val="ListParagraph"/>
        <w:numPr>
          <w:ilvl w:val="1"/>
          <w:numId w:val="12"/>
        </w:numPr>
        <w:spacing w:after="0"/>
        <w:ind w:left="1080" w:hanging="720"/>
        <w:rPr>
          <w:rFonts w:ascii="Corbel" w:hAnsi="Corbel"/>
        </w:rPr>
      </w:pPr>
      <w:r w:rsidRPr="00FA620E">
        <w:rPr>
          <w:rFonts w:ascii="Corbel" w:hAnsi="Corbel"/>
        </w:rPr>
        <w:t xml:space="preserve">Summarize education, experience, and knowledge of key personnel in providing services to the target populations.   </w:t>
      </w:r>
    </w:p>
    <w:tbl>
      <w:tblPr>
        <w:tblStyle w:val="TableGrid"/>
        <w:tblW w:w="0" w:type="auto"/>
        <w:tblInd w:w="1075" w:type="dxa"/>
        <w:tblLook w:val="04A0"/>
      </w:tblPr>
      <w:tblGrid>
        <w:gridCol w:w="8275"/>
      </w:tblGrid>
      <w:tr w:rsidR="00FA620E" w:rsidTr="0007738E">
        <w:tc>
          <w:tcPr>
            <w:tcW w:w="8275" w:type="dxa"/>
          </w:tcPr>
          <w:p w:rsidR="00FA620E" w:rsidRDefault="00FA620E" w:rsidP="00FA620E">
            <w:pPr>
              <w:pStyle w:val="ListParagraph"/>
              <w:ind w:left="0"/>
              <w:rPr>
                <w:rFonts w:ascii="Corbel" w:hAnsi="Corbel"/>
              </w:rPr>
            </w:pPr>
          </w:p>
          <w:p w:rsidR="00FA620E" w:rsidRDefault="00FA620E" w:rsidP="00FA620E">
            <w:pPr>
              <w:pStyle w:val="ListParagraph"/>
              <w:ind w:left="0"/>
              <w:rPr>
                <w:rFonts w:ascii="Corbel" w:hAnsi="Corbel"/>
              </w:rPr>
            </w:pPr>
          </w:p>
        </w:tc>
      </w:tr>
    </w:tbl>
    <w:p w:rsidR="00FA620E" w:rsidRPr="00FA620E" w:rsidRDefault="00FA620E" w:rsidP="00FA620E">
      <w:pPr>
        <w:spacing w:after="0"/>
        <w:rPr>
          <w:rFonts w:ascii="Corbel" w:hAnsi="Corbel"/>
        </w:rPr>
      </w:pPr>
    </w:p>
    <w:p w:rsidR="0007738E" w:rsidRDefault="0007738E" w:rsidP="0007738E">
      <w:pPr>
        <w:pStyle w:val="ListParagraph"/>
        <w:numPr>
          <w:ilvl w:val="1"/>
          <w:numId w:val="12"/>
        </w:numPr>
        <w:spacing w:after="0"/>
        <w:ind w:left="1080" w:hanging="702"/>
        <w:rPr>
          <w:rFonts w:ascii="Corbel" w:hAnsi="Corbel"/>
        </w:rPr>
      </w:pPr>
      <w:r w:rsidRPr="00D72E51">
        <w:rPr>
          <w:rFonts w:ascii="Corbel" w:hAnsi="Corbel"/>
        </w:rPr>
        <w:t xml:space="preserve">Describe how the documented education, knowledge, and experience will be a good fit for developing this </w:t>
      </w:r>
      <w:r w:rsidR="00DC3221">
        <w:rPr>
          <w:rFonts w:ascii="Corbel" w:hAnsi="Corbel"/>
        </w:rPr>
        <w:t>training series</w:t>
      </w:r>
      <w:r w:rsidRPr="00D72E51">
        <w:rPr>
          <w:rFonts w:ascii="Corbel" w:hAnsi="Corbel"/>
        </w:rPr>
        <w:t xml:space="preserve">.   </w:t>
      </w:r>
    </w:p>
    <w:tbl>
      <w:tblPr>
        <w:tblStyle w:val="TableGrid"/>
        <w:tblW w:w="0" w:type="auto"/>
        <w:tblInd w:w="1080" w:type="dxa"/>
        <w:tblLook w:val="04A0"/>
      </w:tblPr>
      <w:tblGrid>
        <w:gridCol w:w="8496"/>
      </w:tblGrid>
      <w:tr w:rsidR="0007738E" w:rsidTr="0007738E">
        <w:tc>
          <w:tcPr>
            <w:tcW w:w="9350" w:type="dxa"/>
          </w:tcPr>
          <w:p w:rsidR="0007738E" w:rsidRDefault="0007738E" w:rsidP="0007738E">
            <w:pPr>
              <w:pStyle w:val="ListParagraph"/>
              <w:ind w:left="0"/>
              <w:rPr>
                <w:rFonts w:ascii="Corbel" w:hAnsi="Corbel"/>
              </w:rPr>
            </w:pPr>
          </w:p>
          <w:p w:rsidR="0007738E" w:rsidRDefault="0007738E" w:rsidP="0007738E">
            <w:pPr>
              <w:pStyle w:val="ListParagraph"/>
              <w:ind w:left="0"/>
              <w:rPr>
                <w:rFonts w:ascii="Corbel" w:hAnsi="Corbel"/>
              </w:rPr>
            </w:pPr>
          </w:p>
        </w:tc>
      </w:tr>
    </w:tbl>
    <w:p w:rsidR="0007738E" w:rsidRDefault="0007738E" w:rsidP="0007738E">
      <w:pPr>
        <w:pStyle w:val="ListParagraph"/>
        <w:spacing w:after="0"/>
        <w:ind w:left="1080"/>
        <w:rPr>
          <w:rFonts w:ascii="Corbel" w:hAnsi="Corbel"/>
        </w:rPr>
      </w:pPr>
    </w:p>
    <w:p w:rsidR="0007738E" w:rsidRDefault="0007738E" w:rsidP="0007738E">
      <w:pPr>
        <w:pStyle w:val="ListParagraph"/>
        <w:spacing w:after="0"/>
        <w:ind w:left="1080"/>
        <w:rPr>
          <w:rFonts w:ascii="Corbel" w:hAnsi="Corbel"/>
        </w:rPr>
      </w:pPr>
    </w:p>
    <w:p w:rsidR="00FA620E" w:rsidRDefault="00FA620E" w:rsidP="0007738E">
      <w:pPr>
        <w:pStyle w:val="ListParagraph"/>
        <w:numPr>
          <w:ilvl w:val="1"/>
          <w:numId w:val="12"/>
        </w:numPr>
        <w:spacing w:after="0"/>
        <w:ind w:left="1080" w:hanging="702"/>
        <w:rPr>
          <w:rFonts w:ascii="Corbel" w:hAnsi="Corbel"/>
        </w:rPr>
      </w:pPr>
      <w:r w:rsidRPr="00D72E51">
        <w:rPr>
          <w:rFonts w:ascii="Corbel" w:hAnsi="Corbel"/>
        </w:rPr>
        <w:t xml:space="preserve">Describe any experience you have had </w:t>
      </w:r>
      <w:r w:rsidR="00DC3221">
        <w:rPr>
          <w:rFonts w:ascii="Corbel" w:hAnsi="Corbel"/>
        </w:rPr>
        <w:t xml:space="preserve">providing training to people </w:t>
      </w:r>
      <w:r w:rsidRPr="00D72E51">
        <w:rPr>
          <w:rFonts w:ascii="Corbel" w:hAnsi="Corbel"/>
        </w:rPr>
        <w:t>serving individuals who are or have resided in a developmental center</w:t>
      </w:r>
      <w:r w:rsidR="00DC3221">
        <w:rPr>
          <w:rFonts w:ascii="Corbel" w:hAnsi="Corbel"/>
        </w:rPr>
        <w:t>, institution for medical diseased (IMD), skilled nursing, intermediate care facility, or other medical settings</w:t>
      </w:r>
      <w:r w:rsidRPr="00D72E51">
        <w:rPr>
          <w:rFonts w:ascii="Corbel" w:hAnsi="Corbel"/>
        </w:rPr>
        <w:t xml:space="preserve">. </w:t>
      </w:r>
    </w:p>
    <w:tbl>
      <w:tblPr>
        <w:tblStyle w:val="TableGrid"/>
        <w:tblW w:w="0" w:type="auto"/>
        <w:tblInd w:w="1075" w:type="dxa"/>
        <w:tblLook w:val="04A0"/>
      </w:tblPr>
      <w:tblGrid>
        <w:gridCol w:w="8275"/>
      </w:tblGrid>
      <w:tr w:rsidR="00FA620E" w:rsidTr="0007738E">
        <w:tc>
          <w:tcPr>
            <w:tcW w:w="8275" w:type="dxa"/>
          </w:tcPr>
          <w:p w:rsidR="00FA620E" w:rsidRDefault="00FA620E" w:rsidP="00FA620E">
            <w:pPr>
              <w:pStyle w:val="ListParagraph"/>
              <w:ind w:left="0"/>
              <w:rPr>
                <w:rFonts w:ascii="Corbel" w:hAnsi="Corbel"/>
              </w:rPr>
            </w:pPr>
          </w:p>
          <w:p w:rsidR="00FA620E" w:rsidRDefault="00FA620E" w:rsidP="00FA620E">
            <w:pPr>
              <w:pStyle w:val="ListParagraph"/>
              <w:ind w:left="0"/>
              <w:rPr>
                <w:rFonts w:ascii="Corbel" w:hAnsi="Corbel"/>
              </w:rPr>
            </w:pPr>
          </w:p>
        </w:tc>
      </w:tr>
    </w:tbl>
    <w:p w:rsidR="00FA620E" w:rsidRDefault="00FA620E" w:rsidP="00FA620E">
      <w:pPr>
        <w:pStyle w:val="ListParagraph"/>
        <w:spacing w:after="0"/>
        <w:ind w:left="792"/>
        <w:rPr>
          <w:rFonts w:ascii="Corbel" w:hAnsi="Corbel"/>
        </w:rPr>
      </w:pPr>
    </w:p>
    <w:p w:rsidR="00FA620E" w:rsidRPr="0007738E" w:rsidRDefault="00FA620E" w:rsidP="0007738E">
      <w:pPr>
        <w:pStyle w:val="ListParagraph"/>
        <w:numPr>
          <w:ilvl w:val="1"/>
          <w:numId w:val="12"/>
        </w:numPr>
        <w:spacing w:after="0"/>
        <w:ind w:left="1080" w:hanging="720"/>
        <w:rPr>
          <w:rFonts w:ascii="Corbel" w:hAnsi="Corbel"/>
        </w:rPr>
      </w:pPr>
      <w:r>
        <w:rPr>
          <w:rFonts w:ascii="Corbel" w:hAnsi="Corbel"/>
        </w:rPr>
        <w:t>Provide a list of current references (within 1 year) and/or letters of recommendation</w:t>
      </w:r>
      <w:r w:rsidR="0007738E">
        <w:rPr>
          <w:rFonts w:ascii="Corbel" w:hAnsi="Corbel"/>
        </w:rPr>
        <w:t xml:space="preserve">. The proposal must include at least 2 references with addresses and telephone numbers. Applicants should be aware that the selection committee will contact references or other sources to corroborate any information provided in the proposal. </w:t>
      </w:r>
      <w:r w:rsidR="0007738E">
        <w:rPr>
          <w:rFonts w:ascii="Corbel" w:hAnsi="Corbel"/>
          <w:u w:val="single"/>
        </w:rPr>
        <w:t>References should not include employees of San Gabriel/Pomona Regional Center.</w:t>
      </w:r>
    </w:p>
    <w:tbl>
      <w:tblPr>
        <w:tblStyle w:val="TableGrid"/>
        <w:tblW w:w="0" w:type="auto"/>
        <w:tblInd w:w="1075" w:type="dxa"/>
        <w:tblLook w:val="04A0"/>
      </w:tblPr>
      <w:tblGrid>
        <w:gridCol w:w="8275"/>
      </w:tblGrid>
      <w:tr w:rsidR="0007738E" w:rsidTr="0007738E">
        <w:tc>
          <w:tcPr>
            <w:tcW w:w="8275" w:type="dxa"/>
          </w:tcPr>
          <w:p w:rsidR="0007738E" w:rsidRDefault="0007738E" w:rsidP="0007738E">
            <w:pPr>
              <w:pStyle w:val="ListParagraph"/>
              <w:ind w:left="0"/>
              <w:rPr>
                <w:rFonts w:ascii="Corbel" w:hAnsi="Corbel"/>
                <w:u w:val="single"/>
              </w:rPr>
            </w:pPr>
          </w:p>
          <w:p w:rsidR="0007738E" w:rsidRDefault="0007738E" w:rsidP="0007738E">
            <w:pPr>
              <w:pStyle w:val="ListParagraph"/>
              <w:ind w:left="0"/>
              <w:rPr>
                <w:rFonts w:ascii="Corbel" w:hAnsi="Corbel"/>
                <w:u w:val="single"/>
              </w:rPr>
            </w:pPr>
          </w:p>
        </w:tc>
      </w:tr>
    </w:tbl>
    <w:p w:rsidR="00575FFA" w:rsidRPr="0007738E" w:rsidRDefault="00575FFA" w:rsidP="0007738E">
      <w:pPr>
        <w:spacing w:after="0"/>
        <w:rPr>
          <w:rFonts w:ascii="Corbel" w:hAnsi="Corbel"/>
        </w:rPr>
      </w:pPr>
    </w:p>
    <w:p w:rsidR="00D72E51" w:rsidRDefault="00D72E51" w:rsidP="007C39DF">
      <w:pPr>
        <w:pStyle w:val="ListParagraph"/>
        <w:numPr>
          <w:ilvl w:val="0"/>
          <w:numId w:val="12"/>
        </w:numPr>
        <w:spacing w:after="0"/>
        <w:rPr>
          <w:rFonts w:ascii="Corbel" w:hAnsi="Corbel"/>
        </w:rPr>
      </w:pPr>
      <w:r w:rsidRPr="0067424F">
        <w:rPr>
          <w:rFonts w:ascii="Corbel" w:hAnsi="Corbel"/>
          <w:b/>
        </w:rPr>
        <w:t>Equity &amp; Diversity Statement</w:t>
      </w:r>
      <w:r w:rsidRPr="00D72E51">
        <w:rPr>
          <w:rFonts w:ascii="Corbel" w:hAnsi="Corbel"/>
        </w:rPr>
        <w:t xml:space="preserve">: </w:t>
      </w:r>
    </w:p>
    <w:p w:rsidR="00D72E51" w:rsidRDefault="00D72E51" w:rsidP="007C39DF">
      <w:pPr>
        <w:pStyle w:val="ListParagraph"/>
        <w:spacing w:after="0"/>
        <w:ind w:left="360"/>
        <w:rPr>
          <w:rFonts w:ascii="Corbel" w:hAnsi="Corbel"/>
        </w:rPr>
      </w:pPr>
      <w:r w:rsidRPr="00D72E51">
        <w:rPr>
          <w:rFonts w:ascii="Corbel" w:hAnsi="Corbel"/>
        </w:rPr>
        <w:t>Ple</w:t>
      </w:r>
      <w:r w:rsidR="00A977EE">
        <w:rPr>
          <w:rFonts w:ascii="Corbel" w:hAnsi="Corbel"/>
        </w:rPr>
        <w:t xml:space="preserve">ase see </w:t>
      </w:r>
      <w:r w:rsidR="0007738E">
        <w:rPr>
          <w:rFonts w:ascii="Corbel" w:hAnsi="Corbel"/>
        </w:rPr>
        <w:t>each item</w:t>
      </w:r>
      <w:r w:rsidR="00A977EE">
        <w:rPr>
          <w:rFonts w:ascii="Corbel" w:hAnsi="Corbel"/>
        </w:rPr>
        <w:t xml:space="preserve"> below. Applicants must</w:t>
      </w:r>
      <w:r>
        <w:rPr>
          <w:rFonts w:ascii="Corbel" w:hAnsi="Corbel"/>
        </w:rPr>
        <w:t xml:space="preserve">: </w:t>
      </w:r>
    </w:p>
    <w:p w:rsidR="0007738E" w:rsidRDefault="0007738E" w:rsidP="007C39DF">
      <w:pPr>
        <w:pStyle w:val="ListParagraph"/>
        <w:spacing w:after="0"/>
        <w:ind w:left="360"/>
        <w:rPr>
          <w:rFonts w:ascii="Corbel" w:hAnsi="Corbel"/>
        </w:rPr>
      </w:pPr>
    </w:p>
    <w:p w:rsidR="007C39DF" w:rsidRDefault="00D72E51" w:rsidP="00D6099D">
      <w:pPr>
        <w:pStyle w:val="ListParagraph"/>
        <w:numPr>
          <w:ilvl w:val="1"/>
          <w:numId w:val="11"/>
        </w:numPr>
        <w:spacing w:after="0"/>
        <w:ind w:left="1080" w:hanging="720"/>
        <w:rPr>
          <w:rFonts w:ascii="Corbel" w:hAnsi="Corbel"/>
        </w:rPr>
      </w:pPr>
      <w:r w:rsidRPr="00D72E51">
        <w:rPr>
          <w:rFonts w:ascii="Corbel" w:hAnsi="Corbel"/>
        </w:rPr>
        <w:t>Provide a statement outlining applicant’s plan to serve diverse populations, including, but not limited to, culturally and lingui</w:t>
      </w:r>
      <w:r>
        <w:rPr>
          <w:rFonts w:ascii="Corbel" w:hAnsi="Corbel"/>
        </w:rPr>
        <w:t>stically diverse populations.</w:t>
      </w:r>
    </w:p>
    <w:tbl>
      <w:tblPr>
        <w:tblStyle w:val="TableGrid"/>
        <w:tblW w:w="0" w:type="auto"/>
        <w:tblInd w:w="1080" w:type="dxa"/>
        <w:tblLook w:val="04A0"/>
      </w:tblPr>
      <w:tblGrid>
        <w:gridCol w:w="8496"/>
      </w:tblGrid>
      <w:tr w:rsidR="0067424F" w:rsidTr="0067424F">
        <w:tc>
          <w:tcPr>
            <w:tcW w:w="9576" w:type="dxa"/>
          </w:tcPr>
          <w:p w:rsidR="0067424F" w:rsidRDefault="0067424F" w:rsidP="0067424F">
            <w:pPr>
              <w:pStyle w:val="ListParagraph"/>
              <w:ind w:left="0"/>
              <w:rPr>
                <w:rFonts w:ascii="Corbel" w:hAnsi="Corbel"/>
              </w:rPr>
            </w:pPr>
          </w:p>
          <w:p w:rsidR="0067424F" w:rsidRDefault="0067424F" w:rsidP="0067424F">
            <w:pPr>
              <w:pStyle w:val="ListParagraph"/>
              <w:ind w:left="0"/>
              <w:rPr>
                <w:rFonts w:ascii="Corbel" w:hAnsi="Corbel"/>
              </w:rPr>
            </w:pPr>
          </w:p>
        </w:tc>
      </w:tr>
    </w:tbl>
    <w:p w:rsidR="0067424F" w:rsidRDefault="0067424F" w:rsidP="0067424F">
      <w:pPr>
        <w:pStyle w:val="ListParagraph"/>
        <w:spacing w:after="0"/>
        <w:ind w:left="1080"/>
        <w:rPr>
          <w:rFonts w:ascii="Corbel" w:hAnsi="Corbel"/>
        </w:rPr>
      </w:pPr>
    </w:p>
    <w:p w:rsidR="007C39DF" w:rsidRDefault="00D72E51" w:rsidP="00D6099D">
      <w:pPr>
        <w:pStyle w:val="ListParagraph"/>
        <w:numPr>
          <w:ilvl w:val="1"/>
          <w:numId w:val="11"/>
        </w:numPr>
        <w:spacing w:after="0"/>
        <w:ind w:left="1080" w:hanging="720"/>
        <w:rPr>
          <w:rFonts w:ascii="Corbel" w:hAnsi="Corbel"/>
        </w:rPr>
      </w:pPr>
      <w:r w:rsidRPr="007C39DF">
        <w:rPr>
          <w:rFonts w:ascii="Corbel" w:hAnsi="Corbel"/>
        </w:rPr>
        <w:t xml:space="preserve">Provide examples of applicant’s commitment to addressing the needs of those diverse populations. </w:t>
      </w:r>
    </w:p>
    <w:tbl>
      <w:tblPr>
        <w:tblStyle w:val="TableGrid"/>
        <w:tblW w:w="0" w:type="auto"/>
        <w:tblInd w:w="1080" w:type="dxa"/>
        <w:tblLook w:val="04A0"/>
      </w:tblPr>
      <w:tblGrid>
        <w:gridCol w:w="8496"/>
      </w:tblGrid>
      <w:tr w:rsidR="0067424F" w:rsidTr="0067424F">
        <w:tc>
          <w:tcPr>
            <w:tcW w:w="9576" w:type="dxa"/>
          </w:tcPr>
          <w:p w:rsidR="0067424F" w:rsidRDefault="0067424F" w:rsidP="0067424F">
            <w:pPr>
              <w:pStyle w:val="ListParagraph"/>
              <w:ind w:left="0"/>
              <w:rPr>
                <w:rFonts w:ascii="Corbel" w:hAnsi="Corbel"/>
              </w:rPr>
            </w:pPr>
          </w:p>
          <w:p w:rsidR="0067424F" w:rsidRDefault="0067424F" w:rsidP="0067424F">
            <w:pPr>
              <w:pStyle w:val="ListParagraph"/>
              <w:ind w:left="0"/>
              <w:rPr>
                <w:rFonts w:ascii="Corbel" w:hAnsi="Corbel"/>
              </w:rPr>
            </w:pPr>
          </w:p>
        </w:tc>
      </w:tr>
    </w:tbl>
    <w:p w:rsidR="0067424F" w:rsidRDefault="0067424F" w:rsidP="0067424F">
      <w:pPr>
        <w:pStyle w:val="ListParagraph"/>
        <w:spacing w:after="0"/>
        <w:ind w:left="1080"/>
        <w:rPr>
          <w:rFonts w:ascii="Corbel" w:hAnsi="Corbel"/>
        </w:rPr>
      </w:pPr>
    </w:p>
    <w:p w:rsidR="00D72E51" w:rsidRDefault="00D72E51" w:rsidP="00D6099D">
      <w:pPr>
        <w:pStyle w:val="ListParagraph"/>
        <w:numPr>
          <w:ilvl w:val="1"/>
          <w:numId w:val="11"/>
        </w:numPr>
        <w:spacing w:after="0"/>
        <w:ind w:left="1080" w:hanging="720"/>
        <w:rPr>
          <w:rFonts w:ascii="Corbel" w:hAnsi="Corbel"/>
        </w:rPr>
      </w:pPr>
      <w:r w:rsidRPr="007C39DF">
        <w:rPr>
          <w:rFonts w:ascii="Corbel" w:hAnsi="Corbel"/>
        </w:rPr>
        <w:t>Provide any additional information that the applicant deems relevant to issues of equity and diversity.</w:t>
      </w:r>
    </w:p>
    <w:tbl>
      <w:tblPr>
        <w:tblStyle w:val="TableGrid"/>
        <w:tblW w:w="0" w:type="auto"/>
        <w:tblInd w:w="1080" w:type="dxa"/>
        <w:tblLook w:val="04A0"/>
      </w:tblPr>
      <w:tblGrid>
        <w:gridCol w:w="8496"/>
      </w:tblGrid>
      <w:tr w:rsidR="0067424F" w:rsidTr="0067424F">
        <w:tc>
          <w:tcPr>
            <w:tcW w:w="9576" w:type="dxa"/>
          </w:tcPr>
          <w:p w:rsidR="0067424F" w:rsidRDefault="0067424F" w:rsidP="0067424F">
            <w:pPr>
              <w:pStyle w:val="ListParagraph"/>
              <w:ind w:left="0"/>
              <w:rPr>
                <w:rFonts w:ascii="Corbel" w:hAnsi="Corbel"/>
              </w:rPr>
            </w:pPr>
          </w:p>
          <w:p w:rsidR="0067424F" w:rsidRDefault="0067424F" w:rsidP="0067424F">
            <w:pPr>
              <w:pStyle w:val="ListParagraph"/>
              <w:ind w:left="0"/>
              <w:rPr>
                <w:rFonts w:ascii="Corbel" w:hAnsi="Corbel"/>
              </w:rPr>
            </w:pPr>
          </w:p>
        </w:tc>
      </w:tr>
    </w:tbl>
    <w:p w:rsidR="00AE1DB6" w:rsidRDefault="00AE1DB6" w:rsidP="00AE1DB6">
      <w:pPr>
        <w:spacing w:after="0"/>
        <w:rPr>
          <w:rFonts w:ascii="Corbel" w:hAnsi="Corbel"/>
        </w:rPr>
      </w:pPr>
    </w:p>
    <w:p w:rsidR="0033563F" w:rsidRDefault="00AE1DB6" w:rsidP="0033563F">
      <w:pPr>
        <w:pStyle w:val="ListParagraph"/>
        <w:numPr>
          <w:ilvl w:val="0"/>
          <w:numId w:val="12"/>
        </w:numPr>
        <w:spacing w:after="0"/>
        <w:rPr>
          <w:rFonts w:ascii="Corbel" w:hAnsi="Corbel"/>
        </w:rPr>
      </w:pPr>
      <w:r w:rsidRPr="0067424F">
        <w:rPr>
          <w:rFonts w:ascii="Corbel" w:hAnsi="Corbel"/>
          <w:b/>
        </w:rPr>
        <w:t>Development Experience</w:t>
      </w:r>
      <w:r w:rsidRPr="00AE1DB6">
        <w:rPr>
          <w:rFonts w:ascii="Corbel" w:hAnsi="Corbel"/>
        </w:rPr>
        <w:t xml:space="preserve">:  </w:t>
      </w:r>
    </w:p>
    <w:p w:rsidR="0033563F" w:rsidRDefault="0033563F" w:rsidP="0033563F">
      <w:pPr>
        <w:pStyle w:val="ListParagraph"/>
        <w:spacing w:after="0"/>
        <w:ind w:left="360"/>
        <w:rPr>
          <w:rFonts w:ascii="Corbel" w:hAnsi="Corbel"/>
        </w:rPr>
      </w:pPr>
      <w:r>
        <w:rPr>
          <w:rFonts w:ascii="Corbel" w:hAnsi="Corbel"/>
        </w:rPr>
        <w:t>B</w:t>
      </w:r>
      <w:r w:rsidRPr="00AE1DB6">
        <w:rPr>
          <w:rFonts w:ascii="Corbel" w:hAnsi="Corbel"/>
        </w:rPr>
        <w:t>riefly summarize your current and previous development of services and programs. Discuss your experience and provide a step-by-step action plan to achievable measurable, time-limited objectives that will result in obtaining a submission and approval of a</w:t>
      </w:r>
      <w:r w:rsidR="00DC3221">
        <w:rPr>
          <w:rFonts w:ascii="Corbel" w:hAnsi="Corbel"/>
        </w:rPr>
        <w:t xml:space="preserve"> training series or curriculum</w:t>
      </w:r>
      <w:r w:rsidRPr="00AE1DB6">
        <w:rPr>
          <w:rFonts w:ascii="Corbel" w:hAnsi="Corbel"/>
        </w:rPr>
        <w:t>. Highlight similarities between current or previous program(s) developed and your proposed program for this RFP.</w:t>
      </w:r>
    </w:p>
    <w:tbl>
      <w:tblPr>
        <w:tblStyle w:val="TableGrid"/>
        <w:tblW w:w="0" w:type="auto"/>
        <w:tblInd w:w="355" w:type="dxa"/>
        <w:tblLook w:val="04A0"/>
      </w:tblPr>
      <w:tblGrid>
        <w:gridCol w:w="8995"/>
      </w:tblGrid>
      <w:tr w:rsidR="0067424F" w:rsidTr="0007738E">
        <w:tc>
          <w:tcPr>
            <w:tcW w:w="8995" w:type="dxa"/>
          </w:tcPr>
          <w:p w:rsidR="0067424F" w:rsidRDefault="0067424F" w:rsidP="0033563F">
            <w:pPr>
              <w:pStyle w:val="ListParagraph"/>
              <w:ind w:left="0"/>
              <w:rPr>
                <w:rFonts w:ascii="Corbel" w:hAnsi="Corbel"/>
              </w:rPr>
            </w:pPr>
          </w:p>
          <w:p w:rsidR="0067424F" w:rsidRDefault="0067424F" w:rsidP="0033563F">
            <w:pPr>
              <w:pStyle w:val="ListParagraph"/>
              <w:ind w:left="0"/>
              <w:rPr>
                <w:rFonts w:ascii="Corbel" w:hAnsi="Corbel"/>
              </w:rPr>
            </w:pPr>
          </w:p>
        </w:tc>
      </w:tr>
    </w:tbl>
    <w:p w:rsidR="0033563F" w:rsidRDefault="0033563F" w:rsidP="0033563F">
      <w:pPr>
        <w:pStyle w:val="ListParagraph"/>
        <w:spacing w:after="0"/>
        <w:ind w:left="360"/>
        <w:rPr>
          <w:rFonts w:ascii="Corbel" w:hAnsi="Corbel"/>
        </w:rPr>
      </w:pPr>
    </w:p>
    <w:p w:rsidR="0033563F" w:rsidRPr="0067424F" w:rsidRDefault="0033563F" w:rsidP="0033563F">
      <w:pPr>
        <w:pStyle w:val="ListParagraph"/>
        <w:numPr>
          <w:ilvl w:val="0"/>
          <w:numId w:val="12"/>
        </w:numPr>
        <w:spacing w:after="0"/>
        <w:rPr>
          <w:rFonts w:ascii="Corbel" w:hAnsi="Corbel"/>
          <w:b/>
        </w:rPr>
      </w:pPr>
      <w:r w:rsidRPr="0067424F">
        <w:rPr>
          <w:rFonts w:ascii="Corbel" w:hAnsi="Corbel"/>
          <w:b/>
        </w:rPr>
        <w:t>Timeline of Project Activities</w:t>
      </w:r>
      <w:r w:rsidR="0067424F">
        <w:rPr>
          <w:rFonts w:ascii="Corbel" w:hAnsi="Corbel"/>
          <w:b/>
        </w:rPr>
        <w:t>:</w:t>
      </w:r>
    </w:p>
    <w:p w:rsidR="0007738E" w:rsidRDefault="0007738E" w:rsidP="0007738E">
      <w:pPr>
        <w:pStyle w:val="ListParagraph"/>
        <w:widowControl w:val="0"/>
        <w:tabs>
          <w:tab w:val="left" w:pos="360"/>
          <w:tab w:val="left" w:pos="720"/>
        </w:tabs>
        <w:autoSpaceDE w:val="0"/>
        <w:autoSpaceDN w:val="0"/>
        <w:adjustRightInd w:val="0"/>
        <w:ind w:left="360"/>
        <w:jc w:val="both"/>
        <w:rPr>
          <w:rFonts w:ascii="Corbel" w:hAnsi="Corbel" w:cs="Tahoma"/>
        </w:rPr>
      </w:pPr>
      <w:r w:rsidRPr="0007738E">
        <w:rPr>
          <w:rFonts w:ascii="Corbel" w:hAnsi="Corbel" w:cs="Tahoma"/>
        </w:rPr>
        <w:t xml:space="preserve">Provide a timeline of project activities. The project objectives are a step-by-step action plan which includes measurable, time-limited activities toward the achievement of specific project tasks and achievement of the proposed outcome. The activities should cover each major step of the project and may include but not be limited to: </w:t>
      </w:r>
    </w:p>
    <w:p w:rsidR="00770670" w:rsidRDefault="00770670" w:rsidP="00770670">
      <w:pPr>
        <w:pStyle w:val="ListParagraph"/>
        <w:numPr>
          <w:ilvl w:val="0"/>
          <w:numId w:val="28"/>
        </w:numPr>
        <w:autoSpaceDE w:val="0"/>
        <w:autoSpaceDN w:val="0"/>
        <w:adjustRightInd w:val="0"/>
        <w:spacing w:after="200" w:line="240" w:lineRule="auto"/>
        <w:ind w:hanging="720"/>
        <w:rPr>
          <w:rFonts w:ascii="Corbel" w:hAnsi="Corbel" w:cs="Courier New"/>
          <w:bCs/>
        </w:rPr>
      </w:pPr>
      <w:r>
        <w:rPr>
          <w:rFonts w:ascii="Corbel" w:hAnsi="Corbel" w:cs="Courier New"/>
          <w:bCs/>
        </w:rPr>
        <w:t>Assignment or recruitment of project staff</w:t>
      </w:r>
    </w:p>
    <w:p w:rsidR="00770670" w:rsidRPr="00284519" w:rsidRDefault="00770670" w:rsidP="00770670">
      <w:pPr>
        <w:pStyle w:val="ListParagraph"/>
        <w:numPr>
          <w:ilvl w:val="0"/>
          <w:numId w:val="28"/>
        </w:numPr>
        <w:autoSpaceDE w:val="0"/>
        <w:autoSpaceDN w:val="0"/>
        <w:adjustRightInd w:val="0"/>
        <w:spacing w:after="200" w:line="240" w:lineRule="auto"/>
        <w:ind w:hanging="720"/>
        <w:rPr>
          <w:rFonts w:ascii="Corbel" w:hAnsi="Corbel" w:cs="Courier New"/>
          <w:bCs/>
        </w:rPr>
      </w:pPr>
      <w:r w:rsidRPr="00284519">
        <w:rPr>
          <w:rFonts w:ascii="Corbel" w:hAnsi="Corbel" w:cs="Courier New"/>
          <w:bCs/>
        </w:rPr>
        <w:t>Develop curriculum content.</w:t>
      </w:r>
    </w:p>
    <w:p w:rsidR="00770670" w:rsidRPr="00284519" w:rsidRDefault="00770670" w:rsidP="00770670">
      <w:pPr>
        <w:pStyle w:val="ListParagraph"/>
        <w:numPr>
          <w:ilvl w:val="0"/>
          <w:numId w:val="28"/>
        </w:numPr>
        <w:autoSpaceDE w:val="0"/>
        <w:autoSpaceDN w:val="0"/>
        <w:adjustRightInd w:val="0"/>
        <w:spacing w:after="200" w:line="240" w:lineRule="auto"/>
        <w:ind w:hanging="720"/>
        <w:rPr>
          <w:rFonts w:ascii="Corbel" w:hAnsi="Corbel" w:cs="Courier New"/>
          <w:bCs/>
        </w:rPr>
      </w:pPr>
      <w:r w:rsidRPr="00284519">
        <w:rPr>
          <w:rFonts w:ascii="Corbel" w:hAnsi="Corbel" w:cs="Courier New"/>
          <w:bCs/>
        </w:rPr>
        <w:t>Submit training series to SG/PRC for review and approval.</w:t>
      </w:r>
    </w:p>
    <w:p w:rsidR="00770670" w:rsidRPr="00284519" w:rsidRDefault="00770670" w:rsidP="00770670">
      <w:pPr>
        <w:pStyle w:val="ListParagraph"/>
        <w:numPr>
          <w:ilvl w:val="0"/>
          <w:numId w:val="28"/>
        </w:numPr>
        <w:autoSpaceDE w:val="0"/>
        <w:autoSpaceDN w:val="0"/>
        <w:adjustRightInd w:val="0"/>
        <w:spacing w:after="200" w:line="240" w:lineRule="auto"/>
        <w:ind w:hanging="720"/>
        <w:rPr>
          <w:rFonts w:ascii="Corbel" w:hAnsi="Corbel" w:cs="Courier New"/>
          <w:bCs/>
        </w:rPr>
      </w:pPr>
      <w:r w:rsidRPr="00284519">
        <w:rPr>
          <w:rFonts w:ascii="Corbel" w:hAnsi="Corbel" w:cs="Courier New"/>
          <w:bCs/>
        </w:rPr>
        <w:t>Identify trainers.</w:t>
      </w:r>
    </w:p>
    <w:p w:rsidR="00770670" w:rsidRPr="00284519" w:rsidRDefault="00770670" w:rsidP="00770670">
      <w:pPr>
        <w:pStyle w:val="ListParagraph"/>
        <w:numPr>
          <w:ilvl w:val="0"/>
          <w:numId w:val="28"/>
        </w:numPr>
        <w:autoSpaceDE w:val="0"/>
        <w:autoSpaceDN w:val="0"/>
        <w:adjustRightInd w:val="0"/>
        <w:spacing w:after="200" w:line="240" w:lineRule="auto"/>
        <w:ind w:hanging="720"/>
        <w:rPr>
          <w:rFonts w:ascii="Corbel" w:hAnsi="Corbel" w:cs="Courier New"/>
          <w:bCs/>
        </w:rPr>
      </w:pPr>
      <w:r w:rsidRPr="00284519">
        <w:rPr>
          <w:rFonts w:ascii="Corbel" w:hAnsi="Corbel" w:cs="Courier New"/>
          <w:bCs/>
        </w:rPr>
        <w:lastRenderedPageBreak/>
        <w:t>Identify and solicit participation from targeted audiences.</w:t>
      </w:r>
    </w:p>
    <w:p w:rsidR="00770670" w:rsidRPr="00284519" w:rsidRDefault="00770670" w:rsidP="00770670">
      <w:pPr>
        <w:pStyle w:val="ListParagraph"/>
        <w:numPr>
          <w:ilvl w:val="0"/>
          <w:numId w:val="28"/>
        </w:numPr>
        <w:autoSpaceDE w:val="0"/>
        <w:autoSpaceDN w:val="0"/>
        <w:adjustRightInd w:val="0"/>
        <w:spacing w:after="200" w:line="240" w:lineRule="auto"/>
        <w:ind w:hanging="720"/>
        <w:rPr>
          <w:rFonts w:ascii="Corbel" w:hAnsi="Corbel" w:cs="Courier New"/>
          <w:bCs/>
        </w:rPr>
      </w:pPr>
      <w:r w:rsidRPr="00284519">
        <w:rPr>
          <w:rFonts w:ascii="Corbel" w:hAnsi="Corbel" w:cs="Courier New"/>
          <w:bCs/>
        </w:rPr>
        <w:t>Arrange training locations throughout SG/PRC service area.</w:t>
      </w:r>
    </w:p>
    <w:p w:rsidR="00770670" w:rsidRPr="00284519" w:rsidRDefault="00770670" w:rsidP="00770670">
      <w:pPr>
        <w:pStyle w:val="ListParagraph"/>
        <w:numPr>
          <w:ilvl w:val="0"/>
          <w:numId w:val="28"/>
        </w:numPr>
        <w:autoSpaceDE w:val="0"/>
        <w:autoSpaceDN w:val="0"/>
        <w:adjustRightInd w:val="0"/>
        <w:spacing w:after="200" w:line="240" w:lineRule="auto"/>
        <w:ind w:hanging="720"/>
        <w:rPr>
          <w:rFonts w:ascii="Corbel" w:hAnsi="Corbel" w:cs="Courier New"/>
          <w:bCs/>
        </w:rPr>
      </w:pPr>
      <w:r w:rsidRPr="00284519">
        <w:rPr>
          <w:rFonts w:ascii="Corbel" w:hAnsi="Corbel" w:cs="Courier New"/>
          <w:bCs/>
        </w:rPr>
        <w:t>Set dates for trainings.</w:t>
      </w:r>
    </w:p>
    <w:p w:rsidR="00770670" w:rsidRPr="00284519" w:rsidRDefault="00770670" w:rsidP="00770670">
      <w:pPr>
        <w:pStyle w:val="ListParagraph"/>
        <w:numPr>
          <w:ilvl w:val="0"/>
          <w:numId w:val="28"/>
        </w:numPr>
        <w:autoSpaceDE w:val="0"/>
        <w:autoSpaceDN w:val="0"/>
        <w:adjustRightInd w:val="0"/>
        <w:spacing w:before="240" w:after="0" w:line="240" w:lineRule="auto"/>
        <w:ind w:hanging="720"/>
        <w:rPr>
          <w:rFonts w:ascii="Corbel" w:hAnsi="Corbel" w:cs="Courier New"/>
          <w:bCs/>
        </w:rPr>
      </w:pPr>
      <w:r w:rsidRPr="00284519">
        <w:rPr>
          <w:rFonts w:ascii="Corbel" w:hAnsi="Corbel" w:cs="Courier New"/>
          <w:bCs/>
        </w:rPr>
        <w:t>Complete training series including evaluation of trainings by participants and 75% of training participants will earn a certificate of completion upon demonstrated competency of each training goal.</w:t>
      </w:r>
    </w:p>
    <w:p w:rsidR="0033563F" w:rsidRDefault="0033563F" w:rsidP="0033563F">
      <w:pPr>
        <w:pStyle w:val="ListParagraph"/>
        <w:spacing w:after="0"/>
        <w:ind w:left="360"/>
        <w:rPr>
          <w:rFonts w:ascii="Corbel" w:hAnsi="Corbel"/>
        </w:rPr>
      </w:pPr>
      <w:r>
        <w:rPr>
          <w:rFonts w:ascii="Corbel" w:hAnsi="Corbel"/>
        </w:rPr>
        <w:t xml:space="preserve"> </w:t>
      </w:r>
    </w:p>
    <w:tbl>
      <w:tblPr>
        <w:tblStyle w:val="TableGrid"/>
        <w:tblW w:w="0" w:type="auto"/>
        <w:tblInd w:w="468" w:type="dxa"/>
        <w:tblLook w:val="04A0"/>
      </w:tblPr>
      <w:tblGrid>
        <w:gridCol w:w="9108"/>
      </w:tblGrid>
      <w:tr w:rsidR="0067424F" w:rsidTr="0067424F">
        <w:tc>
          <w:tcPr>
            <w:tcW w:w="9108" w:type="dxa"/>
          </w:tcPr>
          <w:p w:rsidR="0067424F" w:rsidRDefault="0067424F" w:rsidP="0033563F">
            <w:pPr>
              <w:pStyle w:val="ListParagraph"/>
              <w:ind w:left="0"/>
              <w:rPr>
                <w:rFonts w:ascii="Corbel" w:hAnsi="Corbel"/>
              </w:rPr>
            </w:pPr>
          </w:p>
          <w:p w:rsidR="0067424F" w:rsidRDefault="0067424F" w:rsidP="0033563F">
            <w:pPr>
              <w:pStyle w:val="ListParagraph"/>
              <w:ind w:left="0"/>
              <w:rPr>
                <w:rFonts w:ascii="Corbel" w:hAnsi="Corbel"/>
              </w:rPr>
            </w:pPr>
          </w:p>
        </w:tc>
      </w:tr>
    </w:tbl>
    <w:p w:rsidR="00AE1DB6" w:rsidRDefault="00AE1DB6" w:rsidP="00AE1DB6">
      <w:pPr>
        <w:pStyle w:val="ListParagraph"/>
        <w:spacing w:after="0"/>
        <w:ind w:left="1260"/>
        <w:rPr>
          <w:rFonts w:ascii="Corbel" w:hAnsi="Corbel"/>
        </w:rPr>
      </w:pPr>
    </w:p>
    <w:p w:rsidR="00AE1DB6" w:rsidRDefault="00AE1DB6" w:rsidP="007C39DF">
      <w:pPr>
        <w:pStyle w:val="ListParagraph"/>
        <w:numPr>
          <w:ilvl w:val="0"/>
          <w:numId w:val="12"/>
        </w:numPr>
        <w:spacing w:after="0"/>
        <w:rPr>
          <w:rFonts w:ascii="Corbel" w:hAnsi="Corbel"/>
        </w:rPr>
      </w:pPr>
      <w:r w:rsidRPr="0067424F">
        <w:rPr>
          <w:rFonts w:ascii="Corbel" w:hAnsi="Corbel"/>
          <w:b/>
        </w:rPr>
        <w:t>Agency Outcomes</w:t>
      </w:r>
      <w:r w:rsidRPr="00AE1DB6">
        <w:rPr>
          <w:rFonts w:ascii="Corbel" w:hAnsi="Corbel"/>
        </w:rPr>
        <w:t xml:space="preserve">:  </w:t>
      </w:r>
    </w:p>
    <w:p w:rsidR="00AE1DB6" w:rsidRDefault="00AE1DB6" w:rsidP="007C39DF">
      <w:pPr>
        <w:pStyle w:val="ListParagraph"/>
        <w:spacing w:after="0"/>
        <w:ind w:left="360"/>
        <w:rPr>
          <w:rFonts w:ascii="Corbel" w:hAnsi="Corbel"/>
        </w:rPr>
      </w:pPr>
      <w:r w:rsidRPr="00AE1DB6">
        <w:rPr>
          <w:rFonts w:ascii="Corbel" w:hAnsi="Corbel"/>
        </w:rPr>
        <w:t xml:space="preserve">Describe anticipated outcomes of proposed </w:t>
      </w:r>
      <w:r w:rsidR="00557A6C">
        <w:rPr>
          <w:rFonts w:ascii="Corbel" w:hAnsi="Corbel"/>
        </w:rPr>
        <w:t xml:space="preserve">training series </w:t>
      </w:r>
      <w:r w:rsidRPr="00AE1DB6">
        <w:rPr>
          <w:rFonts w:ascii="Corbel" w:hAnsi="Corbel"/>
        </w:rPr>
        <w:t xml:space="preserve">for </w:t>
      </w:r>
      <w:r w:rsidR="00557A6C">
        <w:rPr>
          <w:rFonts w:ascii="Corbel" w:hAnsi="Corbel"/>
        </w:rPr>
        <w:t>individuals aging with developmental disabilities</w:t>
      </w:r>
      <w:r w:rsidRPr="00AE1DB6">
        <w:rPr>
          <w:rFonts w:ascii="Corbel" w:hAnsi="Corbel"/>
        </w:rPr>
        <w:t xml:space="preserve"> and how achievement of outcomes will be measured. </w:t>
      </w:r>
    </w:p>
    <w:tbl>
      <w:tblPr>
        <w:tblStyle w:val="TableGrid"/>
        <w:tblW w:w="0" w:type="auto"/>
        <w:tblInd w:w="468" w:type="dxa"/>
        <w:tblLook w:val="04A0"/>
      </w:tblPr>
      <w:tblGrid>
        <w:gridCol w:w="9108"/>
      </w:tblGrid>
      <w:tr w:rsidR="0067424F" w:rsidTr="0067424F">
        <w:tc>
          <w:tcPr>
            <w:tcW w:w="9108" w:type="dxa"/>
          </w:tcPr>
          <w:p w:rsidR="0067424F" w:rsidRDefault="0067424F" w:rsidP="007C39DF">
            <w:pPr>
              <w:pStyle w:val="ListParagraph"/>
              <w:ind w:left="0"/>
              <w:rPr>
                <w:rFonts w:ascii="Corbel" w:hAnsi="Corbel"/>
              </w:rPr>
            </w:pPr>
          </w:p>
          <w:p w:rsidR="0067424F" w:rsidRDefault="0067424F" w:rsidP="007C39DF">
            <w:pPr>
              <w:pStyle w:val="ListParagraph"/>
              <w:ind w:left="0"/>
              <w:rPr>
                <w:rFonts w:ascii="Corbel" w:hAnsi="Corbel"/>
              </w:rPr>
            </w:pPr>
          </w:p>
        </w:tc>
      </w:tr>
    </w:tbl>
    <w:p w:rsidR="0067424F" w:rsidRDefault="0067424F" w:rsidP="007C39DF">
      <w:pPr>
        <w:pStyle w:val="ListParagraph"/>
        <w:spacing w:after="0"/>
        <w:ind w:left="360"/>
        <w:rPr>
          <w:rFonts w:ascii="Corbel" w:hAnsi="Corbel"/>
        </w:rPr>
      </w:pPr>
    </w:p>
    <w:p w:rsidR="00AE1DB6" w:rsidRDefault="00AE1DB6" w:rsidP="007C39DF">
      <w:pPr>
        <w:pStyle w:val="ListParagraph"/>
        <w:numPr>
          <w:ilvl w:val="0"/>
          <w:numId w:val="12"/>
        </w:numPr>
        <w:spacing w:after="0"/>
        <w:rPr>
          <w:rFonts w:ascii="Corbel" w:hAnsi="Corbel"/>
        </w:rPr>
      </w:pPr>
      <w:r w:rsidRPr="0067424F">
        <w:rPr>
          <w:rFonts w:ascii="Corbel" w:hAnsi="Corbel"/>
          <w:b/>
        </w:rPr>
        <w:t>Assessment and Person-Centered Planning</w:t>
      </w:r>
      <w:r w:rsidRPr="00AE1DB6">
        <w:rPr>
          <w:rFonts w:ascii="Corbel" w:hAnsi="Corbel"/>
        </w:rPr>
        <w:t xml:space="preserve">:  </w:t>
      </w:r>
    </w:p>
    <w:p w:rsidR="00AE1DB6" w:rsidRDefault="00AE1DB6" w:rsidP="007C39DF">
      <w:pPr>
        <w:pStyle w:val="ListParagraph"/>
        <w:spacing w:after="0"/>
        <w:ind w:left="360"/>
        <w:rPr>
          <w:rFonts w:ascii="Corbel" w:hAnsi="Corbel"/>
        </w:rPr>
      </w:pPr>
      <w:r w:rsidRPr="00AE1DB6">
        <w:rPr>
          <w:rFonts w:ascii="Corbel" w:hAnsi="Corbel"/>
        </w:rPr>
        <w:t xml:space="preserve">Briefly describe your agency’s approach to the person-centered planning process.  Discuss how </w:t>
      </w:r>
      <w:r w:rsidR="00557A6C">
        <w:rPr>
          <w:rFonts w:ascii="Corbel" w:hAnsi="Corbel"/>
        </w:rPr>
        <w:t xml:space="preserve">you will incorporate these ideas and philosophies into the </w:t>
      </w:r>
      <w:r w:rsidR="00892087">
        <w:rPr>
          <w:rFonts w:ascii="Corbel" w:hAnsi="Corbel"/>
        </w:rPr>
        <w:t>curriculum</w:t>
      </w:r>
      <w:r w:rsidRPr="00AE1DB6">
        <w:rPr>
          <w:rFonts w:ascii="Corbel" w:hAnsi="Corbel"/>
        </w:rPr>
        <w:t xml:space="preserve">.  </w:t>
      </w:r>
    </w:p>
    <w:tbl>
      <w:tblPr>
        <w:tblStyle w:val="TableGrid"/>
        <w:tblW w:w="0" w:type="auto"/>
        <w:tblInd w:w="468" w:type="dxa"/>
        <w:tblLook w:val="04A0"/>
      </w:tblPr>
      <w:tblGrid>
        <w:gridCol w:w="9108"/>
      </w:tblGrid>
      <w:tr w:rsidR="0067424F" w:rsidTr="005A53AA">
        <w:tc>
          <w:tcPr>
            <w:tcW w:w="9108" w:type="dxa"/>
          </w:tcPr>
          <w:p w:rsidR="0067424F" w:rsidRDefault="0067424F" w:rsidP="007C39DF">
            <w:pPr>
              <w:pStyle w:val="ListParagraph"/>
              <w:ind w:left="0"/>
              <w:rPr>
                <w:rFonts w:ascii="Corbel" w:hAnsi="Corbel"/>
              </w:rPr>
            </w:pPr>
          </w:p>
          <w:p w:rsidR="0067424F" w:rsidRDefault="0067424F" w:rsidP="007C39DF">
            <w:pPr>
              <w:pStyle w:val="ListParagraph"/>
              <w:ind w:left="0"/>
              <w:rPr>
                <w:rFonts w:ascii="Corbel" w:hAnsi="Corbel"/>
              </w:rPr>
            </w:pPr>
          </w:p>
        </w:tc>
      </w:tr>
    </w:tbl>
    <w:p w:rsidR="0067424F" w:rsidRDefault="0067424F" w:rsidP="007C39DF">
      <w:pPr>
        <w:pStyle w:val="ListParagraph"/>
        <w:spacing w:after="0"/>
        <w:ind w:left="360"/>
        <w:rPr>
          <w:rFonts w:ascii="Corbel" w:hAnsi="Corbel"/>
        </w:rPr>
      </w:pPr>
    </w:p>
    <w:p w:rsidR="009C57EA" w:rsidRDefault="00AE1DB6" w:rsidP="007C39DF">
      <w:pPr>
        <w:pStyle w:val="ListParagraph"/>
        <w:numPr>
          <w:ilvl w:val="0"/>
          <w:numId w:val="12"/>
        </w:numPr>
        <w:spacing w:after="0"/>
        <w:rPr>
          <w:rFonts w:ascii="Corbel" w:hAnsi="Corbel"/>
        </w:rPr>
      </w:pPr>
      <w:r w:rsidRPr="0067424F">
        <w:rPr>
          <w:rFonts w:ascii="Corbel" w:hAnsi="Corbel"/>
          <w:b/>
        </w:rPr>
        <w:t>Administrative/Consultant Roles</w:t>
      </w:r>
      <w:r w:rsidRPr="00AE1DB6">
        <w:rPr>
          <w:rFonts w:ascii="Corbel" w:hAnsi="Corbel"/>
        </w:rPr>
        <w:t xml:space="preserve">:  </w:t>
      </w:r>
    </w:p>
    <w:p w:rsidR="005A53AA" w:rsidRDefault="005A53AA" w:rsidP="005A53AA">
      <w:pPr>
        <w:pStyle w:val="ListParagraph"/>
        <w:spacing w:after="0"/>
        <w:ind w:left="360"/>
        <w:rPr>
          <w:rFonts w:ascii="Corbel" w:hAnsi="Corbel"/>
        </w:rPr>
      </w:pPr>
      <w:r w:rsidRPr="00AE1DB6">
        <w:rPr>
          <w:rFonts w:ascii="Corbel" w:hAnsi="Corbel"/>
        </w:rPr>
        <w:t>Describe roles of</w:t>
      </w:r>
      <w:r w:rsidR="00892087">
        <w:rPr>
          <w:rFonts w:ascii="Corbel" w:hAnsi="Corbel"/>
        </w:rPr>
        <w:t xml:space="preserve"> any consultants or licensed professionals who </w:t>
      </w:r>
      <w:r w:rsidR="00892087" w:rsidRPr="006F1511">
        <w:rPr>
          <w:rFonts w:ascii="Corbel" w:hAnsi="Corbel"/>
        </w:rPr>
        <w:t>will</w:t>
      </w:r>
      <w:r w:rsidR="00E07A12">
        <w:rPr>
          <w:rFonts w:ascii="Corbel" w:hAnsi="Corbel"/>
        </w:rPr>
        <w:t xml:space="preserve"> assist in developing the curriculum for the project and their role in providing the training, if any. </w:t>
      </w:r>
      <w:r w:rsidRPr="00AE1DB6">
        <w:rPr>
          <w:rFonts w:ascii="Corbel" w:hAnsi="Corbel"/>
        </w:rPr>
        <w:t xml:space="preserve">Provide qualifications of any certified or </w:t>
      </w:r>
      <w:r>
        <w:rPr>
          <w:rFonts w:ascii="Corbel" w:hAnsi="Corbel"/>
        </w:rPr>
        <w:t xml:space="preserve">licensed staff or consultants. </w:t>
      </w:r>
      <w:r w:rsidRPr="00AE1DB6">
        <w:rPr>
          <w:rFonts w:ascii="Corbel" w:hAnsi="Corbel"/>
        </w:rPr>
        <w:t xml:space="preserve">Attach resumes.   </w:t>
      </w:r>
    </w:p>
    <w:tbl>
      <w:tblPr>
        <w:tblStyle w:val="TableGrid"/>
        <w:tblW w:w="0" w:type="auto"/>
        <w:tblInd w:w="468" w:type="dxa"/>
        <w:tblLook w:val="04A0"/>
      </w:tblPr>
      <w:tblGrid>
        <w:gridCol w:w="9108"/>
      </w:tblGrid>
      <w:tr w:rsidR="005A53AA" w:rsidTr="00D54400">
        <w:tc>
          <w:tcPr>
            <w:tcW w:w="9108" w:type="dxa"/>
          </w:tcPr>
          <w:p w:rsidR="005A53AA" w:rsidRDefault="005A53AA" w:rsidP="00D54400">
            <w:pPr>
              <w:pStyle w:val="ListParagraph"/>
              <w:ind w:left="0"/>
              <w:rPr>
                <w:rFonts w:ascii="Corbel" w:hAnsi="Corbel"/>
              </w:rPr>
            </w:pPr>
          </w:p>
          <w:p w:rsidR="005A53AA" w:rsidRDefault="005A53AA" w:rsidP="00D54400">
            <w:pPr>
              <w:pStyle w:val="ListParagraph"/>
              <w:ind w:left="0"/>
              <w:rPr>
                <w:rFonts w:ascii="Corbel" w:hAnsi="Corbel"/>
              </w:rPr>
            </w:pPr>
          </w:p>
        </w:tc>
      </w:tr>
    </w:tbl>
    <w:p w:rsidR="005A53AA" w:rsidRPr="005A53AA" w:rsidRDefault="005A53AA" w:rsidP="005A53AA">
      <w:pPr>
        <w:spacing w:after="0"/>
        <w:rPr>
          <w:rFonts w:ascii="Corbel" w:hAnsi="Corbel"/>
        </w:rPr>
      </w:pPr>
    </w:p>
    <w:p w:rsidR="005A53AA" w:rsidRDefault="005A53AA" w:rsidP="007C39DF">
      <w:pPr>
        <w:pStyle w:val="ListParagraph"/>
        <w:numPr>
          <w:ilvl w:val="0"/>
          <w:numId w:val="12"/>
        </w:numPr>
        <w:spacing w:after="0"/>
        <w:rPr>
          <w:rFonts w:ascii="Corbel" w:hAnsi="Corbel"/>
          <w:b/>
        </w:rPr>
      </w:pPr>
      <w:r w:rsidRPr="005A53AA">
        <w:rPr>
          <w:rFonts w:ascii="Corbel" w:hAnsi="Corbel"/>
          <w:b/>
        </w:rPr>
        <w:t>Methods and Procedures</w:t>
      </w:r>
      <w:r>
        <w:rPr>
          <w:rFonts w:ascii="Corbel" w:hAnsi="Corbel"/>
          <w:b/>
        </w:rPr>
        <w:t>:</w:t>
      </w:r>
    </w:p>
    <w:p w:rsidR="005A53AA" w:rsidRDefault="005A53AA" w:rsidP="005A53AA">
      <w:pPr>
        <w:pStyle w:val="ListParagraph"/>
        <w:spacing w:after="0"/>
        <w:ind w:left="360"/>
        <w:rPr>
          <w:rFonts w:ascii="Corbel" w:hAnsi="Corbel"/>
        </w:rPr>
      </w:pPr>
      <w:r w:rsidRPr="005A53AA">
        <w:rPr>
          <w:rFonts w:ascii="Corbel" w:hAnsi="Corbel"/>
        </w:rPr>
        <w:t xml:space="preserve">Please see list below. Applicants </w:t>
      </w:r>
      <w:r w:rsidR="002C76AD">
        <w:rPr>
          <w:rFonts w:ascii="Corbel" w:hAnsi="Corbel"/>
        </w:rPr>
        <w:t>must</w:t>
      </w:r>
      <w:r w:rsidRPr="005A53AA">
        <w:rPr>
          <w:rFonts w:ascii="Corbel" w:hAnsi="Corbel"/>
        </w:rPr>
        <w:t xml:space="preserve"> </w:t>
      </w:r>
      <w:r w:rsidR="0007578A">
        <w:rPr>
          <w:rFonts w:ascii="Corbel" w:hAnsi="Corbel"/>
        </w:rPr>
        <w:t xml:space="preserve">respond to each section. </w:t>
      </w:r>
    </w:p>
    <w:p w:rsidR="00342C8E" w:rsidRDefault="00342C8E" w:rsidP="005A53AA">
      <w:pPr>
        <w:pStyle w:val="ListParagraph"/>
        <w:spacing w:after="0"/>
        <w:ind w:left="360"/>
        <w:rPr>
          <w:rFonts w:ascii="Corbel" w:hAnsi="Corbel"/>
          <w:b/>
        </w:rPr>
      </w:pPr>
    </w:p>
    <w:p w:rsidR="002C76AD" w:rsidRPr="002C76AD" w:rsidRDefault="002C76AD" w:rsidP="00306C1D">
      <w:pPr>
        <w:pStyle w:val="ListParagraph"/>
        <w:numPr>
          <w:ilvl w:val="1"/>
          <w:numId w:val="12"/>
        </w:numPr>
        <w:spacing w:after="0"/>
        <w:ind w:left="990" w:hanging="630"/>
        <w:rPr>
          <w:rFonts w:ascii="Corbel" w:hAnsi="Corbel"/>
          <w:b/>
        </w:rPr>
      </w:pPr>
      <w:r>
        <w:rPr>
          <w:rFonts w:ascii="Corbel" w:hAnsi="Corbel"/>
        </w:rPr>
        <w:t xml:space="preserve">Provide a statement regarding the special considerations in locating and selecting the </w:t>
      </w:r>
      <w:r w:rsidR="00E07A12">
        <w:rPr>
          <w:rFonts w:ascii="Corbel" w:hAnsi="Corbel"/>
        </w:rPr>
        <w:t>training</w:t>
      </w:r>
      <w:r>
        <w:rPr>
          <w:rFonts w:ascii="Corbel" w:hAnsi="Corbel"/>
        </w:rPr>
        <w:t xml:space="preserve"> site</w:t>
      </w:r>
      <w:r w:rsidR="00E07A12">
        <w:rPr>
          <w:rFonts w:ascii="Corbel" w:hAnsi="Corbel"/>
        </w:rPr>
        <w:t xml:space="preserve"> (s)</w:t>
      </w:r>
      <w:r>
        <w:rPr>
          <w:rFonts w:ascii="Corbel" w:hAnsi="Corbel"/>
        </w:rPr>
        <w:t xml:space="preserve">. Include proposed </w:t>
      </w:r>
      <w:r w:rsidR="00E07A12">
        <w:rPr>
          <w:rFonts w:ascii="Corbel" w:hAnsi="Corbel"/>
        </w:rPr>
        <w:t xml:space="preserve">efforts for outreach </w:t>
      </w:r>
      <w:r>
        <w:rPr>
          <w:rFonts w:ascii="Corbel" w:hAnsi="Corbel"/>
        </w:rPr>
        <w:t xml:space="preserve">and </w:t>
      </w:r>
      <w:r w:rsidR="00E07A12">
        <w:rPr>
          <w:rFonts w:ascii="Corbel" w:hAnsi="Corbel"/>
        </w:rPr>
        <w:t xml:space="preserve">soliciting </w:t>
      </w:r>
      <w:r>
        <w:rPr>
          <w:rFonts w:ascii="Corbel" w:hAnsi="Corbel"/>
        </w:rPr>
        <w:t xml:space="preserve">participation with the </w:t>
      </w:r>
      <w:r w:rsidR="00E07A12">
        <w:rPr>
          <w:rFonts w:ascii="Corbel" w:hAnsi="Corbel"/>
        </w:rPr>
        <w:t>service provider community</w:t>
      </w:r>
      <w:r>
        <w:rPr>
          <w:rFonts w:ascii="Corbel" w:hAnsi="Corbel"/>
        </w:rPr>
        <w:t>.</w:t>
      </w:r>
    </w:p>
    <w:tbl>
      <w:tblPr>
        <w:tblStyle w:val="TableGrid"/>
        <w:tblW w:w="0" w:type="auto"/>
        <w:tblInd w:w="990" w:type="dxa"/>
        <w:tblLook w:val="04A0"/>
      </w:tblPr>
      <w:tblGrid>
        <w:gridCol w:w="8586"/>
      </w:tblGrid>
      <w:tr w:rsidR="002C76AD" w:rsidTr="002C76AD">
        <w:tc>
          <w:tcPr>
            <w:tcW w:w="9350" w:type="dxa"/>
          </w:tcPr>
          <w:p w:rsidR="002C76AD" w:rsidRDefault="002C76AD" w:rsidP="002C76AD">
            <w:pPr>
              <w:pStyle w:val="ListParagraph"/>
              <w:ind w:left="0"/>
              <w:rPr>
                <w:rFonts w:ascii="Corbel" w:hAnsi="Corbel"/>
                <w:b/>
              </w:rPr>
            </w:pPr>
          </w:p>
          <w:p w:rsidR="002C76AD" w:rsidRDefault="002C76AD" w:rsidP="002C76AD">
            <w:pPr>
              <w:pStyle w:val="ListParagraph"/>
              <w:ind w:left="0"/>
              <w:rPr>
                <w:rFonts w:ascii="Corbel" w:hAnsi="Corbel"/>
                <w:b/>
              </w:rPr>
            </w:pPr>
          </w:p>
        </w:tc>
      </w:tr>
    </w:tbl>
    <w:p w:rsidR="002C76AD" w:rsidRPr="002C76AD" w:rsidRDefault="002C76AD" w:rsidP="002C76AD">
      <w:pPr>
        <w:pStyle w:val="ListParagraph"/>
        <w:spacing w:after="0"/>
        <w:ind w:left="990"/>
        <w:rPr>
          <w:rFonts w:ascii="Corbel" w:hAnsi="Corbel"/>
          <w:b/>
        </w:rPr>
      </w:pPr>
    </w:p>
    <w:p w:rsidR="00306C1D" w:rsidRPr="002F5A20" w:rsidRDefault="0007578A" w:rsidP="00306C1D">
      <w:pPr>
        <w:pStyle w:val="ListParagraph"/>
        <w:numPr>
          <w:ilvl w:val="1"/>
          <w:numId w:val="12"/>
        </w:numPr>
        <w:spacing w:after="0"/>
        <w:ind w:left="990" w:hanging="630"/>
        <w:rPr>
          <w:rFonts w:ascii="Corbel" w:hAnsi="Corbel"/>
          <w:b/>
        </w:rPr>
      </w:pPr>
      <w:r>
        <w:rPr>
          <w:rFonts w:ascii="Corbel" w:hAnsi="Corbel"/>
        </w:rPr>
        <w:t>Describe how the applicant will i</w:t>
      </w:r>
      <w:r w:rsidR="007C39DF" w:rsidRPr="005A53AA">
        <w:rPr>
          <w:rFonts w:ascii="Corbel" w:hAnsi="Corbel"/>
        </w:rPr>
        <w:t xml:space="preserve">nvolve and plan </w:t>
      </w:r>
      <w:r w:rsidR="00E07A12">
        <w:rPr>
          <w:rFonts w:ascii="Corbel" w:hAnsi="Corbel"/>
        </w:rPr>
        <w:t xml:space="preserve">to reduce the use of the settings listed in the Background section. </w:t>
      </w:r>
      <w:r w:rsidR="00D6099D" w:rsidRPr="005A53AA">
        <w:rPr>
          <w:rFonts w:ascii="Corbel" w:hAnsi="Corbel"/>
        </w:rPr>
        <w:t xml:space="preserve"> </w:t>
      </w:r>
    </w:p>
    <w:tbl>
      <w:tblPr>
        <w:tblStyle w:val="TableGrid"/>
        <w:tblW w:w="0" w:type="auto"/>
        <w:tblInd w:w="990" w:type="dxa"/>
        <w:tblLook w:val="04A0"/>
      </w:tblPr>
      <w:tblGrid>
        <w:gridCol w:w="8586"/>
      </w:tblGrid>
      <w:tr w:rsidR="002F5A20" w:rsidTr="002F5A20">
        <w:tc>
          <w:tcPr>
            <w:tcW w:w="9350" w:type="dxa"/>
          </w:tcPr>
          <w:p w:rsidR="002F5A20" w:rsidRDefault="002F5A20" w:rsidP="002F5A20">
            <w:pPr>
              <w:pStyle w:val="ListParagraph"/>
              <w:ind w:left="0"/>
              <w:rPr>
                <w:rFonts w:ascii="Corbel" w:hAnsi="Corbel"/>
                <w:b/>
              </w:rPr>
            </w:pPr>
          </w:p>
          <w:p w:rsidR="002F5A20" w:rsidRDefault="002F5A20" w:rsidP="002F5A20">
            <w:pPr>
              <w:pStyle w:val="ListParagraph"/>
              <w:ind w:left="0"/>
              <w:rPr>
                <w:rFonts w:ascii="Corbel" w:hAnsi="Corbel"/>
                <w:b/>
              </w:rPr>
            </w:pPr>
          </w:p>
        </w:tc>
      </w:tr>
    </w:tbl>
    <w:p w:rsidR="002C76AD" w:rsidRPr="00E07A12" w:rsidRDefault="002C76AD" w:rsidP="00E07A12">
      <w:pPr>
        <w:spacing w:after="0"/>
        <w:rPr>
          <w:rFonts w:ascii="Corbel" w:hAnsi="Corbel"/>
          <w:b/>
        </w:rPr>
      </w:pPr>
    </w:p>
    <w:p w:rsidR="002C76AD" w:rsidRPr="00D54400" w:rsidRDefault="002C76AD" w:rsidP="00306C1D">
      <w:pPr>
        <w:pStyle w:val="ListParagraph"/>
        <w:numPr>
          <w:ilvl w:val="1"/>
          <w:numId w:val="12"/>
        </w:numPr>
        <w:spacing w:after="0"/>
        <w:ind w:left="990" w:hanging="630"/>
        <w:rPr>
          <w:rFonts w:ascii="Corbel" w:hAnsi="Corbel"/>
          <w:b/>
        </w:rPr>
      </w:pPr>
      <w:r>
        <w:rPr>
          <w:rFonts w:ascii="Corbel" w:hAnsi="Corbel"/>
        </w:rPr>
        <w:t xml:space="preserve">Include a description of the </w:t>
      </w:r>
      <w:r w:rsidR="00E07A12">
        <w:rPr>
          <w:rFonts w:ascii="Corbel" w:hAnsi="Corbel"/>
        </w:rPr>
        <w:t>trainings</w:t>
      </w:r>
      <w:r>
        <w:rPr>
          <w:rFonts w:ascii="Corbel" w:hAnsi="Corbel"/>
        </w:rPr>
        <w:t xml:space="preserve"> to be provided or arranged for </w:t>
      </w:r>
      <w:r w:rsidR="00E07A12">
        <w:rPr>
          <w:rFonts w:ascii="Corbel" w:hAnsi="Corbel"/>
        </w:rPr>
        <w:t>service providers</w:t>
      </w:r>
      <w:r>
        <w:rPr>
          <w:rFonts w:ascii="Corbel" w:hAnsi="Corbel"/>
        </w:rPr>
        <w:t xml:space="preserve">. Description should include information on </w:t>
      </w:r>
      <w:r w:rsidR="00E07A12">
        <w:rPr>
          <w:rFonts w:ascii="Corbel" w:hAnsi="Corbel"/>
        </w:rPr>
        <w:t xml:space="preserve">topics, location, etc.  </w:t>
      </w:r>
      <w:r>
        <w:rPr>
          <w:rFonts w:ascii="Corbel" w:hAnsi="Corbel"/>
        </w:rPr>
        <w:t xml:space="preserve"> Attach a sample schedule, including proposed </w:t>
      </w:r>
      <w:r w:rsidR="00E07A12">
        <w:rPr>
          <w:rFonts w:ascii="Corbel" w:hAnsi="Corbel"/>
        </w:rPr>
        <w:t>frequency and duration of trainings.</w:t>
      </w:r>
    </w:p>
    <w:tbl>
      <w:tblPr>
        <w:tblStyle w:val="TableGrid"/>
        <w:tblW w:w="0" w:type="auto"/>
        <w:tblInd w:w="990" w:type="dxa"/>
        <w:tblLook w:val="04A0"/>
      </w:tblPr>
      <w:tblGrid>
        <w:gridCol w:w="8586"/>
      </w:tblGrid>
      <w:tr w:rsidR="00D54400" w:rsidTr="00D54400">
        <w:tc>
          <w:tcPr>
            <w:tcW w:w="9350" w:type="dxa"/>
          </w:tcPr>
          <w:p w:rsidR="00D54400" w:rsidRDefault="00D54400" w:rsidP="00D54400">
            <w:pPr>
              <w:pStyle w:val="ListParagraph"/>
              <w:ind w:left="0"/>
              <w:rPr>
                <w:rFonts w:ascii="Corbel" w:hAnsi="Corbel"/>
                <w:b/>
              </w:rPr>
            </w:pPr>
          </w:p>
          <w:p w:rsidR="00D54400" w:rsidRDefault="00D54400" w:rsidP="00D54400">
            <w:pPr>
              <w:pStyle w:val="ListParagraph"/>
              <w:ind w:left="0"/>
              <w:rPr>
                <w:rFonts w:ascii="Corbel" w:hAnsi="Corbel"/>
                <w:b/>
              </w:rPr>
            </w:pPr>
          </w:p>
        </w:tc>
      </w:tr>
    </w:tbl>
    <w:p w:rsidR="00D54400" w:rsidRPr="00570BE3" w:rsidRDefault="00D54400" w:rsidP="00570BE3">
      <w:pPr>
        <w:spacing w:after="0"/>
        <w:rPr>
          <w:rFonts w:ascii="Corbel" w:hAnsi="Corbel"/>
          <w:b/>
        </w:rPr>
      </w:pPr>
    </w:p>
    <w:p w:rsidR="00D54400" w:rsidRPr="00D54400" w:rsidRDefault="0007578A" w:rsidP="00306C1D">
      <w:pPr>
        <w:pStyle w:val="ListParagraph"/>
        <w:numPr>
          <w:ilvl w:val="1"/>
          <w:numId w:val="12"/>
        </w:numPr>
        <w:spacing w:after="0"/>
        <w:ind w:left="990" w:hanging="630"/>
        <w:rPr>
          <w:rFonts w:ascii="Corbel" w:hAnsi="Corbel"/>
          <w:b/>
        </w:rPr>
      </w:pPr>
      <w:r>
        <w:rPr>
          <w:rFonts w:ascii="Corbel" w:hAnsi="Corbel"/>
        </w:rPr>
        <w:t>Describe t</w:t>
      </w:r>
      <w:r w:rsidR="00D54400">
        <w:rPr>
          <w:rFonts w:ascii="Corbel" w:hAnsi="Corbel"/>
        </w:rPr>
        <w:t xml:space="preserve">he plan for </w:t>
      </w:r>
      <w:r w:rsidR="00570BE3">
        <w:rPr>
          <w:rFonts w:ascii="Corbel" w:hAnsi="Corbel"/>
        </w:rPr>
        <w:t>providing information to access and retain consultant and/or</w:t>
      </w:r>
      <w:r w:rsidR="00D54400">
        <w:rPr>
          <w:rFonts w:ascii="Corbel" w:hAnsi="Corbel"/>
        </w:rPr>
        <w:t xml:space="preserve"> health care services, including assessments, in the areas of physical therapy, occupational therapy, respiratory therapy, speech pathology, audiology, pharmacy, dietary/nutrition, dental and other areas required for meeting the needs </w:t>
      </w:r>
      <w:r w:rsidR="00570BE3">
        <w:rPr>
          <w:rFonts w:ascii="Corbel" w:hAnsi="Corbel"/>
        </w:rPr>
        <w:t>of the target population</w:t>
      </w:r>
      <w:r w:rsidR="00D54400">
        <w:rPr>
          <w:rFonts w:ascii="Corbel" w:hAnsi="Corbel"/>
        </w:rPr>
        <w:t>:</w:t>
      </w:r>
    </w:p>
    <w:tbl>
      <w:tblPr>
        <w:tblStyle w:val="TableGrid"/>
        <w:tblW w:w="0" w:type="auto"/>
        <w:tblInd w:w="990" w:type="dxa"/>
        <w:tblLook w:val="04A0"/>
      </w:tblPr>
      <w:tblGrid>
        <w:gridCol w:w="8586"/>
      </w:tblGrid>
      <w:tr w:rsidR="00D54400" w:rsidTr="00D54400">
        <w:tc>
          <w:tcPr>
            <w:tcW w:w="9350" w:type="dxa"/>
          </w:tcPr>
          <w:p w:rsidR="00D54400" w:rsidRDefault="00D54400" w:rsidP="00D54400">
            <w:pPr>
              <w:pStyle w:val="ListParagraph"/>
              <w:ind w:left="0"/>
              <w:rPr>
                <w:rFonts w:ascii="Corbel" w:hAnsi="Corbel"/>
                <w:b/>
              </w:rPr>
            </w:pPr>
          </w:p>
          <w:p w:rsidR="00D54400" w:rsidRDefault="00D54400" w:rsidP="00D54400">
            <w:pPr>
              <w:pStyle w:val="ListParagraph"/>
              <w:ind w:left="0"/>
              <w:rPr>
                <w:rFonts w:ascii="Corbel" w:hAnsi="Corbel"/>
                <w:b/>
              </w:rPr>
            </w:pPr>
          </w:p>
        </w:tc>
      </w:tr>
    </w:tbl>
    <w:p w:rsidR="00D54400" w:rsidRPr="00D54400" w:rsidRDefault="00D54400" w:rsidP="00D54400">
      <w:pPr>
        <w:pStyle w:val="ListParagraph"/>
        <w:spacing w:after="0"/>
        <w:ind w:left="990"/>
        <w:rPr>
          <w:rFonts w:ascii="Corbel" w:hAnsi="Corbel"/>
          <w:b/>
        </w:rPr>
      </w:pPr>
    </w:p>
    <w:p w:rsidR="00342C8E" w:rsidRPr="00342C8E" w:rsidRDefault="00342C8E" w:rsidP="00342C8E">
      <w:pPr>
        <w:pStyle w:val="ListParagraph"/>
        <w:spacing w:after="0"/>
        <w:ind w:left="990"/>
        <w:rPr>
          <w:rFonts w:ascii="Corbel" w:hAnsi="Corbel"/>
          <w:b/>
        </w:rPr>
      </w:pPr>
    </w:p>
    <w:p w:rsidR="00342C8E" w:rsidRPr="00342C8E" w:rsidRDefault="00D6099D" w:rsidP="00342C8E">
      <w:pPr>
        <w:pStyle w:val="ListParagraph"/>
        <w:numPr>
          <w:ilvl w:val="0"/>
          <w:numId w:val="12"/>
        </w:numPr>
        <w:spacing w:after="0"/>
        <w:rPr>
          <w:rFonts w:ascii="Corbel" w:hAnsi="Corbel"/>
          <w:b/>
        </w:rPr>
      </w:pPr>
      <w:r w:rsidRPr="00342C8E">
        <w:rPr>
          <w:rFonts w:ascii="Corbel" w:hAnsi="Corbel"/>
          <w:b/>
        </w:rPr>
        <w:t>Staff Recruitment and Retention</w:t>
      </w:r>
      <w:r w:rsidRPr="00342C8E">
        <w:rPr>
          <w:rFonts w:ascii="Corbel" w:hAnsi="Corbel"/>
        </w:rPr>
        <w:t xml:space="preserve">:  </w:t>
      </w:r>
    </w:p>
    <w:p w:rsidR="00342C8E" w:rsidRDefault="00342C8E" w:rsidP="00342C8E">
      <w:pPr>
        <w:pStyle w:val="ListParagraph"/>
        <w:spacing w:after="0"/>
        <w:ind w:left="360"/>
        <w:rPr>
          <w:rFonts w:ascii="Corbel" w:hAnsi="Corbel"/>
        </w:rPr>
      </w:pPr>
      <w:r w:rsidRPr="00342C8E">
        <w:rPr>
          <w:rFonts w:ascii="Corbel" w:hAnsi="Corbel"/>
        </w:rPr>
        <w:t>Describe your plan to recruit and retain quality staff.  Include the following:</w:t>
      </w:r>
    </w:p>
    <w:p w:rsidR="00342C8E" w:rsidRPr="00342C8E" w:rsidRDefault="00342C8E" w:rsidP="00342C8E">
      <w:pPr>
        <w:pStyle w:val="ListParagraph"/>
        <w:spacing w:after="0"/>
        <w:ind w:left="360"/>
        <w:rPr>
          <w:rFonts w:ascii="Corbel" w:hAnsi="Corbel"/>
          <w:b/>
        </w:rPr>
      </w:pPr>
    </w:p>
    <w:p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Desired characteris</w:t>
      </w:r>
      <w:r w:rsidR="00DF22C8" w:rsidRPr="00342C8E">
        <w:rPr>
          <w:rFonts w:ascii="Corbel" w:hAnsi="Corbel"/>
        </w:rPr>
        <w:t xml:space="preserve">tics for all staff positions. </w:t>
      </w:r>
    </w:p>
    <w:tbl>
      <w:tblPr>
        <w:tblStyle w:val="TableGrid"/>
        <w:tblW w:w="0" w:type="auto"/>
        <w:tblInd w:w="990" w:type="dxa"/>
        <w:tblLook w:val="04A0"/>
      </w:tblPr>
      <w:tblGrid>
        <w:gridCol w:w="8586"/>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342C8E" w:rsidRDefault="00342C8E" w:rsidP="00342C8E">
      <w:pPr>
        <w:pStyle w:val="ListParagraph"/>
        <w:spacing w:after="0"/>
        <w:ind w:left="990"/>
        <w:rPr>
          <w:rFonts w:ascii="Corbel" w:hAnsi="Corbel"/>
          <w:b/>
        </w:rPr>
      </w:pPr>
    </w:p>
    <w:p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Health and criminal bac</w:t>
      </w:r>
      <w:r w:rsidR="00DF22C8" w:rsidRPr="00342C8E">
        <w:rPr>
          <w:rFonts w:ascii="Corbel" w:hAnsi="Corbel"/>
        </w:rPr>
        <w:t xml:space="preserve">kground screening procedures. </w:t>
      </w:r>
    </w:p>
    <w:tbl>
      <w:tblPr>
        <w:tblStyle w:val="TableGrid"/>
        <w:tblW w:w="0" w:type="auto"/>
        <w:tblInd w:w="990" w:type="dxa"/>
        <w:tblLook w:val="04A0"/>
      </w:tblPr>
      <w:tblGrid>
        <w:gridCol w:w="8586"/>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0A04A1" w:rsidRPr="00570BE3" w:rsidRDefault="000A04A1" w:rsidP="00570BE3">
      <w:pPr>
        <w:spacing w:after="0"/>
        <w:rPr>
          <w:rFonts w:ascii="Corbel" w:hAnsi="Corbel"/>
          <w:b/>
        </w:rPr>
      </w:pPr>
    </w:p>
    <w:p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Initial and ongoing training, including required certifications. Discuss how your organization implements performance-based training for staff.  Please provid</w:t>
      </w:r>
      <w:r w:rsidR="001C54BE" w:rsidRPr="00342C8E">
        <w:rPr>
          <w:rFonts w:ascii="Corbel" w:hAnsi="Corbel"/>
        </w:rPr>
        <w:t xml:space="preserve">e a proposed training matrix. </w:t>
      </w:r>
    </w:p>
    <w:tbl>
      <w:tblPr>
        <w:tblStyle w:val="TableGrid"/>
        <w:tblW w:w="0" w:type="auto"/>
        <w:tblInd w:w="990" w:type="dxa"/>
        <w:tblLook w:val="04A0"/>
      </w:tblPr>
      <w:tblGrid>
        <w:gridCol w:w="8586"/>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342C8E" w:rsidRDefault="00342C8E" w:rsidP="00342C8E">
      <w:pPr>
        <w:pStyle w:val="ListParagraph"/>
        <w:spacing w:after="0"/>
        <w:ind w:left="990"/>
        <w:rPr>
          <w:rFonts w:ascii="Corbel" w:hAnsi="Corbel"/>
          <w:b/>
        </w:rPr>
      </w:pPr>
    </w:p>
    <w:p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Discuss what typical staff turnover is for your</w:t>
      </w:r>
      <w:r w:rsidR="00DF22C8" w:rsidRPr="00342C8E">
        <w:rPr>
          <w:rFonts w:ascii="Corbel" w:hAnsi="Corbel"/>
        </w:rPr>
        <w:t xml:space="preserve"> organization/agency.  </w:t>
      </w:r>
    </w:p>
    <w:tbl>
      <w:tblPr>
        <w:tblStyle w:val="TableGrid"/>
        <w:tblW w:w="0" w:type="auto"/>
        <w:tblInd w:w="990" w:type="dxa"/>
        <w:tblLook w:val="04A0"/>
      </w:tblPr>
      <w:tblGrid>
        <w:gridCol w:w="8586"/>
      </w:tblGrid>
      <w:tr w:rsidR="00342C8E" w:rsidTr="00342C8E">
        <w:tc>
          <w:tcPr>
            <w:tcW w:w="9350" w:type="dxa"/>
          </w:tcPr>
          <w:p w:rsidR="00342C8E" w:rsidRDefault="00342C8E" w:rsidP="00342C8E">
            <w:pPr>
              <w:pStyle w:val="ListParagraph"/>
              <w:ind w:left="0"/>
              <w:rPr>
                <w:rFonts w:ascii="Corbel" w:hAnsi="Corbel"/>
              </w:rPr>
            </w:pPr>
          </w:p>
          <w:p w:rsidR="00342C8E" w:rsidRDefault="00342C8E" w:rsidP="00342C8E">
            <w:pPr>
              <w:pStyle w:val="ListParagraph"/>
              <w:ind w:left="0"/>
              <w:rPr>
                <w:rFonts w:ascii="Corbel" w:hAnsi="Corbel"/>
              </w:rPr>
            </w:pPr>
          </w:p>
        </w:tc>
      </w:tr>
    </w:tbl>
    <w:p w:rsidR="00342C8E" w:rsidRPr="00342C8E" w:rsidRDefault="00DF22C8" w:rsidP="00342C8E">
      <w:pPr>
        <w:pStyle w:val="ListParagraph"/>
        <w:spacing w:after="0"/>
        <w:ind w:left="990"/>
        <w:rPr>
          <w:rFonts w:ascii="Corbel" w:hAnsi="Corbel"/>
          <w:b/>
        </w:rPr>
      </w:pPr>
      <w:r w:rsidRPr="00342C8E">
        <w:rPr>
          <w:rFonts w:ascii="Corbel" w:hAnsi="Corbel"/>
        </w:rPr>
        <w:t xml:space="preserve"> </w:t>
      </w:r>
    </w:p>
    <w:p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 xml:space="preserve">Provide information </w:t>
      </w:r>
      <w:r w:rsidR="00DF22C8" w:rsidRPr="00342C8E">
        <w:rPr>
          <w:rFonts w:ascii="Corbel" w:hAnsi="Corbel"/>
        </w:rPr>
        <w:t xml:space="preserve">on salary levels and benefits. </w:t>
      </w:r>
    </w:p>
    <w:tbl>
      <w:tblPr>
        <w:tblStyle w:val="TableGrid"/>
        <w:tblW w:w="0" w:type="auto"/>
        <w:tblInd w:w="990" w:type="dxa"/>
        <w:tblLook w:val="04A0"/>
      </w:tblPr>
      <w:tblGrid>
        <w:gridCol w:w="8586"/>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342C8E" w:rsidRDefault="00342C8E" w:rsidP="00342C8E">
      <w:pPr>
        <w:pStyle w:val="ListParagraph"/>
        <w:spacing w:after="0"/>
        <w:ind w:left="990"/>
        <w:rPr>
          <w:rFonts w:ascii="Corbel" w:hAnsi="Corbel"/>
          <w:b/>
        </w:rPr>
      </w:pPr>
    </w:p>
    <w:p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 xml:space="preserve">Attach an organization chart that includes this project and maps the supervisory hierarchy. The chart must include the names of any governing board members and advisory boards, as well as other programs/facilities </w:t>
      </w:r>
      <w:r w:rsidR="00DF22C8" w:rsidRPr="00342C8E">
        <w:rPr>
          <w:rFonts w:ascii="Corbel" w:hAnsi="Corbel"/>
        </w:rPr>
        <w:t xml:space="preserve">operated by the applicant.   </w:t>
      </w:r>
    </w:p>
    <w:tbl>
      <w:tblPr>
        <w:tblStyle w:val="TableGrid"/>
        <w:tblW w:w="0" w:type="auto"/>
        <w:tblInd w:w="990" w:type="dxa"/>
        <w:tblLook w:val="04A0"/>
      </w:tblPr>
      <w:tblGrid>
        <w:gridCol w:w="8586"/>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342C8E" w:rsidRDefault="00342C8E" w:rsidP="00342C8E">
      <w:pPr>
        <w:pStyle w:val="ListParagraph"/>
        <w:spacing w:after="0"/>
        <w:ind w:left="990"/>
        <w:rPr>
          <w:rFonts w:ascii="Corbel" w:hAnsi="Corbel"/>
          <w:b/>
        </w:rPr>
      </w:pPr>
    </w:p>
    <w:p w:rsidR="00DF22C8" w:rsidRPr="004F42A5" w:rsidRDefault="00D6099D" w:rsidP="00342C8E">
      <w:pPr>
        <w:pStyle w:val="ListParagraph"/>
        <w:numPr>
          <w:ilvl w:val="1"/>
          <w:numId w:val="12"/>
        </w:numPr>
        <w:spacing w:after="0"/>
        <w:ind w:left="990" w:hanging="630"/>
        <w:rPr>
          <w:rFonts w:ascii="Corbel" w:hAnsi="Corbel"/>
          <w:b/>
        </w:rPr>
      </w:pPr>
      <w:r w:rsidRPr="00342C8E">
        <w:rPr>
          <w:rFonts w:ascii="Corbel" w:hAnsi="Corbel"/>
        </w:rPr>
        <w:t xml:space="preserve">Provide job descriptions and qualifications for the primary </w:t>
      </w:r>
      <w:r w:rsidR="001C54BE" w:rsidRPr="00342C8E">
        <w:rPr>
          <w:rFonts w:ascii="Corbel" w:hAnsi="Corbel"/>
        </w:rPr>
        <w:t xml:space="preserve">staff and consultant positions </w:t>
      </w:r>
      <w:r w:rsidRPr="00342C8E">
        <w:rPr>
          <w:rFonts w:ascii="Corbel" w:hAnsi="Corbel"/>
        </w:rPr>
        <w:t>necessary for this project, including Administrator/Program Manager, Direct</w:t>
      </w:r>
      <w:r w:rsidR="00DF22C8" w:rsidRPr="00342C8E">
        <w:rPr>
          <w:rFonts w:ascii="Corbel" w:hAnsi="Corbel"/>
        </w:rPr>
        <w:t xml:space="preserve"> Support Professionals, </w:t>
      </w:r>
      <w:r w:rsidR="001C54BE" w:rsidRPr="00342C8E">
        <w:rPr>
          <w:rFonts w:ascii="Corbel" w:hAnsi="Corbel"/>
        </w:rPr>
        <w:t xml:space="preserve">Behavioral Interventionist, </w:t>
      </w:r>
      <w:r w:rsidR="00DF22C8" w:rsidRPr="00342C8E">
        <w:rPr>
          <w:rFonts w:ascii="Corbel" w:hAnsi="Corbel"/>
        </w:rPr>
        <w:t>Die</w:t>
      </w:r>
      <w:r w:rsidR="00FA7968" w:rsidRPr="00342C8E">
        <w:rPr>
          <w:rFonts w:ascii="Corbel" w:hAnsi="Corbel"/>
        </w:rPr>
        <w:t xml:space="preserve">tician, and other consultants. </w:t>
      </w:r>
      <w:r w:rsidR="00DF22C8" w:rsidRPr="00342C8E">
        <w:rPr>
          <w:rFonts w:ascii="Corbel" w:hAnsi="Corbel"/>
        </w:rPr>
        <w:t>It is your responsibility to ensure that the qualifications for each staff person or consultant meet the criteria set forth in both the California Code of Regulations and the corresponding project description.</w:t>
      </w:r>
    </w:p>
    <w:tbl>
      <w:tblPr>
        <w:tblStyle w:val="TableGrid"/>
        <w:tblpPr w:leftFromText="180" w:rightFromText="180" w:vertAnchor="text" w:horzAnchor="margin" w:tblpXSpec="right" w:tblpY="50"/>
        <w:tblW w:w="0" w:type="auto"/>
        <w:tblLook w:val="04A0"/>
      </w:tblPr>
      <w:tblGrid>
        <w:gridCol w:w="8360"/>
      </w:tblGrid>
      <w:tr w:rsidR="004F42A5" w:rsidTr="004F42A5">
        <w:tc>
          <w:tcPr>
            <w:tcW w:w="8360" w:type="dxa"/>
          </w:tcPr>
          <w:p w:rsidR="004F42A5" w:rsidRDefault="004F42A5" w:rsidP="004F42A5">
            <w:pPr>
              <w:pStyle w:val="ListParagraph"/>
              <w:ind w:left="0"/>
              <w:rPr>
                <w:rFonts w:ascii="Corbel" w:hAnsi="Corbel"/>
                <w:b/>
              </w:rPr>
            </w:pPr>
          </w:p>
          <w:p w:rsidR="004F42A5" w:rsidRDefault="004F42A5" w:rsidP="004F42A5">
            <w:pPr>
              <w:pStyle w:val="ListParagraph"/>
              <w:ind w:left="0"/>
              <w:rPr>
                <w:rFonts w:ascii="Corbel" w:hAnsi="Corbel"/>
                <w:b/>
              </w:rPr>
            </w:pPr>
          </w:p>
        </w:tc>
      </w:tr>
    </w:tbl>
    <w:p w:rsidR="004F42A5" w:rsidRDefault="004F42A5" w:rsidP="004F42A5">
      <w:pPr>
        <w:spacing w:after="0"/>
        <w:rPr>
          <w:rFonts w:ascii="Corbel" w:hAnsi="Corbel"/>
        </w:rPr>
      </w:pPr>
    </w:p>
    <w:p w:rsidR="004F42A5" w:rsidRDefault="004F42A5" w:rsidP="004F42A5">
      <w:pPr>
        <w:spacing w:after="0"/>
        <w:rPr>
          <w:rFonts w:ascii="Corbel" w:hAnsi="Corbel"/>
        </w:rPr>
      </w:pPr>
    </w:p>
    <w:p w:rsidR="004F42A5" w:rsidRPr="004F42A5" w:rsidRDefault="004F42A5" w:rsidP="004F42A5">
      <w:pPr>
        <w:spacing w:after="0"/>
        <w:rPr>
          <w:rFonts w:ascii="Corbel" w:hAnsi="Corbel"/>
          <w:b/>
        </w:rPr>
      </w:pPr>
    </w:p>
    <w:p w:rsidR="004F42A5" w:rsidRPr="004F42A5" w:rsidRDefault="004F42A5" w:rsidP="004F42A5">
      <w:pPr>
        <w:spacing w:after="0"/>
        <w:rPr>
          <w:rFonts w:ascii="Corbel" w:hAnsi="Corbel"/>
          <w:b/>
        </w:rPr>
      </w:pPr>
    </w:p>
    <w:p w:rsidR="00E3454F" w:rsidRPr="004F42A5" w:rsidRDefault="00973947" w:rsidP="004F42A5">
      <w:pPr>
        <w:pStyle w:val="ListParagraph"/>
        <w:numPr>
          <w:ilvl w:val="0"/>
          <w:numId w:val="12"/>
        </w:numPr>
        <w:spacing w:after="0"/>
        <w:rPr>
          <w:rFonts w:ascii="Corbel" w:hAnsi="Corbel"/>
          <w:b/>
        </w:rPr>
      </w:pPr>
      <w:r w:rsidRPr="00F567CE">
        <w:rPr>
          <w:rFonts w:ascii="Corbel" w:hAnsi="Corbel"/>
          <w:b/>
        </w:rPr>
        <w:t>Home and Community-</w:t>
      </w:r>
      <w:r w:rsidRPr="004F42A5">
        <w:rPr>
          <w:rFonts w:ascii="Corbel" w:hAnsi="Corbel"/>
          <w:b/>
        </w:rPr>
        <w:t>Based Setting (HCBS) Requirements</w:t>
      </w:r>
      <w:r w:rsidRPr="004F42A5">
        <w:rPr>
          <w:rFonts w:ascii="Corbel" w:hAnsi="Corbel"/>
        </w:rPr>
        <w:t>:</w:t>
      </w:r>
    </w:p>
    <w:p w:rsidR="004F42A5" w:rsidRDefault="004F42A5" w:rsidP="004F42A5">
      <w:pPr>
        <w:pStyle w:val="ListParagraph"/>
        <w:spacing w:after="0"/>
        <w:ind w:left="360"/>
        <w:rPr>
          <w:rFonts w:ascii="Segoe UI" w:hAnsi="Segoe UI" w:cs="Segoe UI"/>
          <w:color w:val="000000"/>
          <w:sz w:val="20"/>
          <w:szCs w:val="20"/>
        </w:rPr>
      </w:pPr>
      <w:r>
        <w:rPr>
          <w:rFonts w:ascii="Corbel" w:hAnsi="Corbel"/>
        </w:rPr>
        <w:t xml:space="preserve">Acknowledge awareness and </w:t>
      </w:r>
      <w:r w:rsidR="00D37669">
        <w:rPr>
          <w:rFonts w:ascii="Corbel" w:hAnsi="Corbel"/>
        </w:rPr>
        <w:t>commitment to developing the</w:t>
      </w:r>
      <w:r>
        <w:rPr>
          <w:rFonts w:ascii="Corbel" w:hAnsi="Corbel"/>
        </w:rPr>
        <w:t xml:space="preserve"> service to meet the new HCBS requirements. The HCBS </w:t>
      </w:r>
      <w:r w:rsidR="006144EA">
        <w:rPr>
          <w:rFonts w:ascii="Corbel" w:hAnsi="Corbel"/>
        </w:rPr>
        <w:t>information</w:t>
      </w:r>
      <w:r>
        <w:rPr>
          <w:rFonts w:ascii="Corbel" w:hAnsi="Corbel"/>
        </w:rPr>
        <w:t xml:space="preserve"> can be found at </w:t>
      </w:r>
      <w:r w:rsidRPr="006144EA">
        <w:rPr>
          <w:rFonts w:ascii="Segoe UI" w:hAnsi="Segoe UI" w:cs="Segoe UI"/>
          <w:sz w:val="20"/>
          <w:szCs w:val="20"/>
        </w:rPr>
        <w:t>http://www</w:t>
      </w:r>
      <w:r w:rsidR="006144EA">
        <w:rPr>
          <w:rFonts w:ascii="Segoe UI" w:hAnsi="Segoe UI" w:cs="Segoe UI"/>
          <w:sz w:val="20"/>
          <w:szCs w:val="20"/>
        </w:rPr>
        <w:t>.dhcs.ca.gov</w:t>
      </w:r>
      <w:r w:rsidR="006144EA">
        <w:rPr>
          <w:rFonts w:ascii="Segoe UI" w:hAnsi="Segoe UI" w:cs="Segoe UI"/>
          <w:color w:val="000000"/>
          <w:sz w:val="20"/>
          <w:szCs w:val="20"/>
        </w:rPr>
        <w:t>.</w:t>
      </w:r>
    </w:p>
    <w:tbl>
      <w:tblPr>
        <w:tblStyle w:val="TableGrid"/>
        <w:tblW w:w="0" w:type="auto"/>
        <w:tblInd w:w="360" w:type="dxa"/>
        <w:tblLook w:val="04A0"/>
      </w:tblPr>
      <w:tblGrid>
        <w:gridCol w:w="8990"/>
      </w:tblGrid>
      <w:tr w:rsidR="004F42A5" w:rsidTr="004F42A5">
        <w:tc>
          <w:tcPr>
            <w:tcW w:w="8990" w:type="dxa"/>
          </w:tcPr>
          <w:p w:rsidR="004F42A5" w:rsidRDefault="004F42A5" w:rsidP="00D54400">
            <w:pPr>
              <w:pStyle w:val="ListParagraph"/>
              <w:ind w:left="0"/>
              <w:rPr>
                <w:rFonts w:ascii="Corbel" w:hAnsi="Corbel"/>
              </w:rPr>
            </w:pPr>
          </w:p>
          <w:p w:rsidR="004F42A5" w:rsidRDefault="004F42A5" w:rsidP="00D54400">
            <w:pPr>
              <w:pStyle w:val="ListParagraph"/>
              <w:ind w:left="0"/>
              <w:rPr>
                <w:rFonts w:ascii="Corbel" w:hAnsi="Corbel"/>
              </w:rPr>
            </w:pPr>
          </w:p>
        </w:tc>
      </w:tr>
    </w:tbl>
    <w:p w:rsidR="00E45AB9" w:rsidRPr="0007578A" w:rsidRDefault="00E45AB9" w:rsidP="0007578A">
      <w:pPr>
        <w:spacing w:after="0"/>
        <w:rPr>
          <w:rFonts w:ascii="Corbel" w:hAnsi="Corbel"/>
          <w:b/>
        </w:rPr>
      </w:pPr>
    </w:p>
    <w:p w:rsidR="0033563F" w:rsidRPr="004F42A5" w:rsidRDefault="0033563F" w:rsidP="004F42A5">
      <w:pPr>
        <w:pStyle w:val="ListParagraph"/>
        <w:numPr>
          <w:ilvl w:val="0"/>
          <w:numId w:val="12"/>
        </w:numPr>
        <w:spacing w:after="0"/>
        <w:rPr>
          <w:rFonts w:ascii="Corbel" w:hAnsi="Corbel"/>
          <w:b/>
        </w:rPr>
      </w:pPr>
      <w:r w:rsidRPr="004F42A5">
        <w:rPr>
          <w:rFonts w:ascii="Corbel" w:hAnsi="Corbel"/>
          <w:b/>
        </w:rPr>
        <w:t>Budget and Finance</w:t>
      </w:r>
      <w:r w:rsidRPr="004F42A5">
        <w:rPr>
          <w:rFonts w:ascii="Corbel" w:hAnsi="Corbel"/>
        </w:rPr>
        <w:t xml:space="preserve">:  </w:t>
      </w:r>
    </w:p>
    <w:p w:rsidR="004F42A5" w:rsidRDefault="004F42A5" w:rsidP="004F42A5">
      <w:pPr>
        <w:pStyle w:val="ListParagraph"/>
        <w:spacing w:after="0"/>
        <w:ind w:left="360"/>
        <w:rPr>
          <w:rFonts w:ascii="Corbel" w:hAnsi="Corbel"/>
        </w:rPr>
      </w:pPr>
      <w:r w:rsidRPr="00DF22C8">
        <w:rPr>
          <w:rFonts w:ascii="Corbel" w:hAnsi="Corbel"/>
        </w:rPr>
        <w:t xml:space="preserve">Discuss what financial resources you bring to the project (e.g. line of credit, cash or fluid capital reserves, etc.). </w:t>
      </w:r>
      <w:r>
        <w:rPr>
          <w:rFonts w:ascii="Corbel" w:hAnsi="Corbel"/>
        </w:rPr>
        <w:t>Provide the most recent fiscal year independent audit or review for your organization.</w:t>
      </w:r>
    </w:p>
    <w:tbl>
      <w:tblPr>
        <w:tblStyle w:val="TableGrid"/>
        <w:tblW w:w="0" w:type="auto"/>
        <w:tblInd w:w="360" w:type="dxa"/>
        <w:tblLook w:val="04A0"/>
      </w:tblPr>
      <w:tblGrid>
        <w:gridCol w:w="9216"/>
      </w:tblGrid>
      <w:tr w:rsidR="00E45AB9" w:rsidTr="00E45AB9">
        <w:tc>
          <w:tcPr>
            <w:tcW w:w="9350" w:type="dxa"/>
          </w:tcPr>
          <w:p w:rsidR="00E45AB9" w:rsidRDefault="00E45AB9" w:rsidP="004F42A5">
            <w:pPr>
              <w:pStyle w:val="ListParagraph"/>
              <w:ind w:left="0"/>
              <w:rPr>
                <w:rFonts w:ascii="Corbel" w:hAnsi="Corbel"/>
              </w:rPr>
            </w:pPr>
          </w:p>
          <w:p w:rsidR="00E45AB9" w:rsidRDefault="00E45AB9" w:rsidP="004F42A5">
            <w:pPr>
              <w:pStyle w:val="ListParagraph"/>
              <w:ind w:left="0"/>
              <w:rPr>
                <w:rFonts w:ascii="Corbel" w:hAnsi="Corbel"/>
              </w:rPr>
            </w:pPr>
          </w:p>
        </w:tc>
      </w:tr>
    </w:tbl>
    <w:p w:rsidR="00E45AB9" w:rsidRDefault="00E45AB9" w:rsidP="004F42A5">
      <w:pPr>
        <w:pStyle w:val="ListParagraph"/>
        <w:spacing w:after="0"/>
        <w:ind w:left="360"/>
        <w:rPr>
          <w:rFonts w:ascii="Corbel" w:hAnsi="Corbel"/>
        </w:rPr>
      </w:pPr>
    </w:p>
    <w:p w:rsidR="004F42A5" w:rsidRDefault="004F42A5" w:rsidP="004F42A5">
      <w:pPr>
        <w:pStyle w:val="ListParagraph"/>
        <w:spacing w:after="0"/>
        <w:ind w:left="360"/>
        <w:rPr>
          <w:rFonts w:ascii="Corbel" w:hAnsi="Corbel"/>
        </w:rPr>
      </w:pPr>
      <w:r>
        <w:rPr>
          <w:rFonts w:ascii="Corbel" w:hAnsi="Corbel"/>
        </w:rPr>
        <w:t>Provide a proposed budget, which details on-going operational costs of the service being proposed by applicant. The budget should be concise with all expenses sufficiently defined. The budget should be realistic in terms of the type of services to be offered in relation to income. The budget must demonstrate the financial viability of the proposal.</w:t>
      </w:r>
    </w:p>
    <w:p w:rsidR="004F42A5" w:rsidRDefault="004F42A5" w:rsidP="004F42A5">
      <w:pPr>
        <w:pStyle w:val="ListParagraph"/>
        <w:spacing w:after="0"/>
        <w:ind w:left="360"/>
        <w:rPr>
          <w:rFonts w:ascii="Corbel" w:hAnsi="Corbel"/>
        </w:rPr>
      </w:pPr>
    </w:p>
    <w:p w:rsidR="004F42A5" w:rsidRDefault="004F42A5" w:rsidP="004F42A5">
      <w:pPr>
        <w:pStyle w:val="ListParagraph"/>
        <w:spacing w:after="0"/>
        <w:ind w:left="360"/>
        <w:rPr>
          <w:rFonts w:ascii="Corbel" w:hAnsi="Corbel"/>
        </w:rPr>
      </w:pPr>
      <w:r w:rsidRPr="0033563F">
        <w:rPr>
          <w:rFonts w:ascii="Corbel" w:hAnsi="Corbel"/>
          <w:b/>
        </w:rPr>
        <w:t>Start-up Funds</w:t>
      </w:r>
      <w:r>
        <w:rPr>
          <w:rFonts w:ascii="Corbel" w:hAnsi="Corbel"/>
        </w:rPr>
        <w:t xml:space="preserve">: Start-up costs are costs which are necessary for the implementation of the service but not its on-going operation. </w:t>
      </w:r>
    </w:p>
    <w:p w:rsidR="004F42A5" w:rsidRDefault="004F42A5" w:rsidP="004F42A5">
      <w:pPr>
        <w:pStyle w:val="ListParagraph"/>
        <w:spacing w:after="0"/>
        <w:ind w:left="360"/>
        <w:rPr>
          <w:rFonts w:ascii="Corbel" w:hAnsi="Corbel"/>
        </w:rPr>
      </w:pPr>
    </w:p>
    <w:p w:rsidR="004F42A5" w:rsidRDefault="004F42A5" w:rsidP="004F42A5">
      <w:pPr>
        <w:pStyle w:val="ListParagraph"/>
        <w:spacing w:after="0"/>
        <w:ind w:left="360"/>
        <w:rPr>
          <w:rFonts w:ascii="Corbel" w:hAnsi="Corbel"/>
        </w:rPr>
      </w:pPr>
      <w:r>
        <w:rPr>
          <w:rFonts w:ascii="Corbel" w:hAnsi="Corbel"/>
        </w:rPr>
        <w:t xml:space="preserve">Using the attached Budget Form for Start-up Costs (Attachment E), and the Guidelines for the Use of CPP Funds (Attachment G), as a reference, display all costs associated with the start-up project. A proposed budget should be developed which details start-up costs. The budget should be concise with all expenses sufficiently defined. Start-up costs </w:t>
      </w:r>
    </w:p>
    <w:p w:rsidR="004F42A5" w:rsidRPr="00D37669" w:rsidRDefault="004F42A5" w:rsidP="00D37669">
      <w:pPr>
        <w:spacing w:after="0"/>
        <w:rPr>
          <w:rFonts w:ascii="Corbel" w:hAnsi="Corbel"/>
          <w:b/>
        </w:rPr>
      </w:pPr>
    </w:p>
    <w:p w:rsidR="00E3454F" w:rsidRPr="004F42A5" w:rsidRDefault="00DF22C8" w:rsidP="004F42A5">
      <w:pPr>
        <w:pStyle w:val="ListParagraph"/>
        <w:numPr>
          <w:ilvl w:val="0"/>
          <w:numId w:val="12"/>
        </w:numPr>
        <w:spacing w:after="0"/>
        <w:rPr>
          <w:rFonts w:ascii="Corbel" w:hAnsi="Corbel"/>
          <w:b/>
        </w:rPr>
      </w:pPr>
      <w:r w:rsidRPr="004F42A5">
        <w:rPr>
          <w:rFonts w:ascii="Corbel" w:hAnsi="Corbel"/>
          <w:b/>
        </w:rPr>
        <w:t>Continuous Quality Improvement (CQI)</w:t>
      </w:r>
      <w:r w:rsidRPr="004F42A5">
        <w:rPr>
          <w:rFonts w:ascii="Corbel" w:hAnsi="Corbel"/>
        </w:rPr>
        <w:t xml:space="preserve">:  </w:t>
      </w:r>
    </w:p>
    <w:p w:rsidR="00A76133" w:rsidRDefault="00DF22C8" w:rsidP="00E3454F">
      <w:pPr>
        <w:pStyle w:val="ListParagraph"/>
        <w:spacing w:after="0"/>
        <w:ind w:left="360"/>
        <w:rPr>
          <w:rFonts w:ascii="Corbel" w:hAnsi="Corbel"/>
        </w:rPr>
      </w:pPr>
      <w:r w:rsidRPr="00DF22C8">
        <w:rPr>
          <w:rFonts w:ascii="Corbel" w:hAnsi="Corbel"/>
        </w:rPr>
        <w:t>Describe how the service agency will use data, such as agency outcomes, stakeholder satisfaction, or other existing data to identify service problems pursuant to corrective changes such as revised staff training curricu</w:t>
      </w:r>
      <w:r w:rsidR="00D37669">
        <w:rPr>
          <w:rFonts w:ascii="Corbel" w:hAnsi="Corbel"/>
        </w:rPr>
        <w:t xml:space="preserve">lums, staff training procedures. </w:t>
      </w:r>
      <w:r w:rsidRPr="00DF22C8">
        <w:rPr>
          <w:rFonts w:ascii="Corbel" w:hAnsi="Corbel"/>
        </w:rPr>
        <w:t>Providers shall describe the feedback loop by which problem procedure</w:t>
      </w:r>
      <w:r w:rsidR="00FA7968">
        <w:rPr>
          <w:rFonts w:ascii="Corbel" w:hAnsi="Corbel"/>
        </w:rPr>
        <w:t>s will be identified, corrected</w:t>
      </w:r>
      <w:r w:rsidRPr="00DF22C8">
        <w:rPr>
          <w:rFonts w:ascii="Corbel" w:hAnsi="Corbel"/>
        </w:rPr>
        <w:t xml:space="preserve"> through revised practices, and further monitored to measure the effectiveness of those changes in agency practice.   </w:t>
      </w:r>
    </w:p>
    <w:tbl>
      <w:tblPr>
        <w:tblStyle w:val="TableGrid"/>
        <w:tblW w:w="0" w:type="auto"/>
        <w:tblInd w:w="360" w:type="dxa"/>
        <w:tblLook w:val="04A0"/>
      </w:tblPr>
      <w:tblGrid>
        <w:gridCol w:w="9216"/>
      </w:tblGrid>
      <w:tr w:rsidR="00342C8E" w:rsidTr="00342C8E">
        <w:tc>
          <w:tcPr>
            <w:tcW w:w="9350" w:type="dxa"/>
          </w:tcPr>
          <w:p w:rsidR="00342C8E" w:rsidRDefault="00342C8E" w:rsidP="00E3454F">
            <w:pPr>
              <w:pStyle w:val="ListParagraph"/>
              <w:ind w:left="0"/>
              <w:rPr>
                <w:rFonts w:ascii="Corbel" w:hAnsi="Corbel"/>
              </w:rPr>
            </w:pPr>
          </w:p>
          <w:p w:rsidR="00342C8E" w:rsidRDefault="00342C8E" w:rsidP="00E3454F">
            <w:pPr>
              <w:pStyle w:val="ListParagraph"/>
              <w:ind w:left="0"/>
              <w:rPr>
                <w:rFonts w:ascii="Corbel" w:hAnsi="Corbel"/>
              </w:rPr>
            </w:pPr>
          </w:p>
        </w:tc>
      </w:tr>
    </w:tbl>
    <w:p w:rsidR="00FA7968" w:rsidRDefault="00FA7968" w:rsidP="00FA7968">
      <w:pPr>
        <w:spacing w:after="0"/>
        <w:rPr>
          <w:rFonts w:ascii="Corbel" w:hAnsi="Corbel"/>
        </w:rPr>
      </w:pPr>
    </w:p>
    <w:p w:rsidR="005B48B4" w:rsidRDefault="005B48B4" w:rsidP="00FA7968">
      <w:pPr>
        <w:spacing w:after="0"/>
        <w:rPr>
          <w:rFonts w:ascii="Corbel" w:hAnsi="Corbel"/>
        </w:rPr>
      </w:pPr>
    </w:p>
    <w:p w:rsidR="005B48B4" w:rsidRDefault="005B48B4" w:rsidP="005B48B4">
      <w:pPr>
        <w:widowControl w:val="0"/>
        <w:autoSpaceDE w:val="0"/>
        <w:autoSpaceDN w:val="0"/>
        <w:adjustRightInd w:val="0"/>
        <w:spacing w:after="0" w:line="240" w:lineRule="auto"/>
        <w:jc w:val="center"/>
        <w:rPr>
          <w:rFonts w:ascii="Courier New" w:hAnsi="Courier New" w:cs="Courier New"/>
        </w:rPr>
      </w:pPr>
    </w:p>
    <w:p w:rsidR="005B48B4" w:rsidRDefault="005B48B4" w:rsidP="005B48B4">
      <w:pPr>
        <w:widowControl w:val="0"/>
        <w:autoSpaceDE w:val="0"/>
        <w:autoSpaceDN w:val="0"/>
        <w:adjustRightInd w:val="0"/>
        <w:spacing w:after="0" w:line="240" w:lineRule="auto"/>
        <w:jc w:val="center"/>
        <w:rPr>
          <w:rFonts w:ascii="Courier New" w:hAnsi="Courier New" w:cs="Courier New"/>
        </w:rPr>
      </w:pPr>
    </w:p>
    <w:p w:rsidR="005B48B4" w:rsidRDefault="005B48B4" w:rsidP="005B48B4">
      <w:pPr>
        <w:widowControl w:val="0"/>
        <w:autoSpaceDE w:val="0"/>
        <w:autoSpaceDN w:val="0"/>
        <w:adjustRightInd w:val="0"/>
        <w:spacing w:after="0" w:line="240" w:lineRule="auto"/>
        <w:jc w:val="center"/>
        <w:rPr>
          <w:rFonts w:ascii="Courier New" w:hAnsi="Courier New" w:cs="Courier New"/>
        </w:rPr>
      </w:pPr>
    </w:p>
    <w:p w:rsidR="005B48B4" w:rsidRDefault="005B48B4" w:rsidP="005B48B4">
      <w:pPr>
        <w:widowControl w:val="0"/>
        <w:autoSpaceDE w:val="0"/>
        <w:autoSpaceDN w:val="0"/>
        <w:adjustRightInd w:val="0"/>
        <w:spacing w:after="0" w:line="240" w:lineRule="auto"/>
        <w:jc w:val="center"/>
        <w:rPr>
          <w:rFonts w:ascii="Courier New" w:hAnsi="Courier New" w:cs="Courier New"/>
        </w:rPr>
      </w:pPr>
    </w:p>
    <w:p w:rsidR="005B48B4" w:rsidRDefault="005B48B4" w:rsidP="005B48B4">
      <w:pPr>
        <w:widowControl w:val="0"/>
        <w:autoSpaceDE w:val="0"/>
        <w:autoSpaceDN w:val="0"/>
        <w:adjustRightInd w:val="0"/>
        <w:spacing w:after="0" w:line="240" w:lineRule="auto"/>
        <w:jc w:val="center"/>
        <w:rPr>
          <w:rFonts w:ascii="Courier New" w:hAnsi="Courier New" w:cs="Courier New"/>
        </w:rPr>
      </w:pPr>
    </w:p>
    <w:p w:rsidR="005B48B4" w:rsidRDefault="005B48B4" w:rsidP="005B48B4">
      <w:pPr>
        <w:widowControl w:val="0"/>
        <w:autoSpaceDE w:val="0"/>
        <w:autoSpaceDN w:val="0"/>
        <w:adjustRightInd w:val="0"/>
        <w:spacing w:after="0" w:line="240" w:lineRule="auto"/>
        <w:jc w:val="center"/>
        <w:rPr>
          <w:rFonts w:ascii="Courier New" w:hAnsi="Courier New" w:cs="Courier New"/>
        </w:rPr>
      </w:pPr>
    </w:p>
    <w:p w:rsidR="005B48B4" w:rsidRDefault="005B48B4" w:rsidP="006144EA">
      <w:pPr>
        <w:widowControl w:val="0"/>
        <w:autoSpaceDE w:val="0"/>
        <w:autoSpaceDN w:val="0"/>
        <w:adjustRightInd w:val="0"/>
        <w:spacing w:after="0" w:line="240" w:lineRule="auto"/>
        <w:rPr>
          <w:rFonts w:ascii="Courier New" w:hAnsi="Courier New" w:cs="Courier New"/>
        </w:rPr>
      </w:pPr>
    </w:p>
    <w:p w:rsidR="005B48B4" w:rsidRDefault="005B48B4" w:rsidP="005B48B4">
      <w:pPr>
        <w:widowControl w:val="0"/>
        <w:autoSpaceDE w:val="0"/>
        <w:autoSpaceDN w:val="0"/>
        <w:adjustRightInd w:val="0"/>
        <w:spacing w:after="0" w:line="240" w:lineRule="auto"/>
        <w:jc w:val="center"/>
        <w:rPr>
          <w:rFonts w:ascii="Courier New" w:hAnsi="Courier New" w:cs="Courier New"/>
        </w:rPr>
      </w:pPr>
    </w:p>
    <w:p w:rsidR="005B48B4" w:rsidRDefault="005B48B4" w:rsidP="005B48B4">
      <w:pPr>
        <w:widowControl w:val="0"/>
        <w:autoSpaceDE w:val="0"/>
        <w:autoSpaceDN w:val="0"/>
        <w:adjustRightInd w:val="0"/>
        <w:spacing w:after="0" w:line="240" w:lineRule="auto"/>
        <w:jc w:val="center"/>
        <w:rPr>
          <w:rFonts w:ascii="Courier New" w:hAnsi="Courier New" w:cs="Courier New"/>
        </w:rPr>
      </w:pPr>
    </w:p>
    <w:p w:rsidR="007630E2" w:rsidRDefault="007630E2" w:rsidP="005B48B4">
      <w:pPr>
        <w:widowControl w:val="0"/>
        <w:autoSpaceDE w:val="0"/>
        <w:autoSpaceDN w:val="0"/>
        <w:adjustRightInd w:val="0"/>
        <w:spacing w:after="0" w:line="240" w:lineRule="auto"/>
        <w:jc w:val="center"/>
        <w:rPr>
          <w:rFonts w:ascii="Courier New" w:hAnsi="Courier New" w:cs="Courier New"/>
        </w:rPr>
        <w:sectPr w:rsidR="007630E2" w:rsidSect="005670CD">
          <w:pgSz w:w="12240" w:h="15840"/>
          <w:pgMar w:top="810" w:right="1440" w:bottom="1440" w:left="1440" w:header="720" w:footer="720" w:gutter="0"/>
          <w:cols w:space="720"/>
          <w:docGrid w:linePitch="360"/>
        </w:sectPr>
      </w:pPr>
    </w:p>
    <w:p w:rsidR="005B48B4" w:rsidRDefault="005B48B4" w:rsidP="005B48B4">
      <w:pPr>
        <w:widowControl w:val="0"/>
        <w:autoSpaceDE w:val="0"/>
        <w:autoSpaceDN w:val="0"/>
        <w:adjustRightInd w:val="0"/>
        <w:spacing w:after="0" w:line="240" w:lineRule="auto"/>
        <w:jc w:val="center"/>
        <w:rPr>
          <w:rFonts w:ascii="Courier New" w:hAnsi="Courier New" w:cs="Courier New"/>
        </w:rPr>
      </w:pPr>
      <w:r>
        <w:rPr>
          <w:rFonts w:ascii="Courier New" w:hAnsi="Courier New" w:cs="Courier New"/>
        </w:rPr>
        <w:lastRenderedPageBreak/>
        <w:t xml:space="preserve">APPLICANT/AGENCY INFORMATION - </w:t>
      </w:r>
      <w:r w:rsidRPr="005A502F">
        <w:rPr>
          <w:rFonts w:ascii="Courier New" w:hAnsi="Courier New" w:cs="Courier New"/>
        </w:rPr>
        <w:t xml:space="preserve">PROPOSAL </w:t>
      </w:r>
      <w:r>
        <w:rPr>
          <w:rFonts w:ascii="Courier New" w:hAnsi="Courier New" w:cs="Courier New"/>
        </w:rPr>
        <w:t>COVER SHEET</w:t>
      </w:r>
    </w:p>
    <w:p w:rsidR="005B48B4" w:rsidRDefault="005B48B4" w:rsidP="005B48B4">
      <w:pPr>
        <w:widowControl w:val="0"/>
        <w:autoSpaceDE w:val="0"/>
        <w:autoSpaceDN w:val="0"/>
        <w:adjustRightInd w:val="0"/>
        <w:spacing w:after="0" w:line="240" w:lineRule="auto"/>
        <w:jc w:val="center"/>
        <w:rPr>
          <w:rFonts w:ascii="Courier New" w:hAnsi="Courier New" w:cs="Courier New"/>
        </w:rPr>
      </w:pPr>
      <w:r>
        <w:rPr>
          <w:rFonts w:ascii="Courier New" w:hAnsi="Courier New" w:cs="Courier New"/>
        </w:rPr>
        <w:t>COMMUNITY PLACEMENT PLAN 2016-17</w:t>
      </w:r>
    </w:p>
    <w:p w:rsidR="00F16D13" w:rsidRPr="005A502F" w:rsidRDefault="00F16D13" w:rsidP="005B48B4">
      <w:pPr>
        <w:widowControl w:val="0"/>
        <w:autoSpaceDE w:val="0"/>
        <w:autoSpaceDN w:val="0"/>
        <w:adjustRightInd w:val="0"/>
        <w:spacing w:after="0" w:line="240" w:lineRule="auto"/>
        <w:jc w:val="center"/>
        <w:rPr>
          <w:rFonts w:ascii="Courier New" w:hAnsi="Courier New" w:cs="Courier New"/>
        </w:rPr>
      </w:pPr>
      <w:r>
        <w:rPr>
          <w:rFonts w:ascii="Courier New" w:hAnsi="Courier New" w:cs="Courier New"/>
        </w:rPr>
        <w:t>ATTACHMENT A</w:t>
      </w:r>
    </w:p>
    <w:p w:rsidR="005B48B4" w:rsidRPr="005A502F" w:rsidRDefault="005B48B4" w:rsidP="005B48B4">
      <w:pPr>
        <w:widowControl w:val="0"/>
        <w:autoSpaceDE w:val="0"/>
        <w:autoSpaceDN w:val="0"/>
        <w:adjustRightInd w:val="0"/>
        <w:spacing w:after="0" w:line="240" w:lineRule="auto"/>
        <w:jc w:val="both"/>
        <w:rPr>
          <w:rFonts w:ascii="Courier New" w:hAnsi="Courier New" w:cs="Courier New"/>
        </w:rPr>
      </w:pPr>
    </w:p>
    <w:p w:rsidR="005B48B4" w:rsidRDefault="005B48B4" w:rsidP="005B48B4">
      <w:pPr>
        <w:widowControl w:val="0"/>
        <w:tabs>
          <w:tab w:val="left" w:pos="540"/>
          <w:tab w:val="left" w:pos="4680"/>
        </w:tabs>
        <w:spacing w:after="0" w:line="240" w:lineRule="auto"/>
        <w:rPr>
          <w:rFonts w:ascii="Courier New" w:hAnsi="Courier New" w:cs="Courier New"/>
        </w:rPr>
      </w:pPr>
      <w:r w:rsidRPr="005A502F">
        <w:rPr>
          <w:rFonts w:ascii="Courier New" w:hAnsi="Courier New" w:cs="Courier New"/>
          <w:b/>
        </w:rPr>
        <w:t>PLEASE PLACE A COPY OF THIS ATTACHMENT</w:t>
      </w:r>
      <w:r>
        <w:rPr>
          <w:rFonts w:ascii="Courier New" w:hAnsi="Courier New" w:cs="Courier New"/>
          <w:b/>
        </w:rPr>
        <w:t xml:space="preserve"> </w:t>
      </w:r>
      <w:r w:rsidRPr="005A502F">
        <w:rPr>
          <w:rFonts w:ascii="Courier New" w:hAnsi="Courier New" w:cs="Courier New"/>
          <w:b/>
        </w:rPr>
        <w:t>ON THE TOP OF THE ORIGINAL AND EACH OF THE FIVE (5) COPIES</w:t>
      </w:r>
      <w:r w:rsidRPr="005A502F">
        <w:rPr>
          <w:rFonts w:ascii="Courier New" w:hAnsi="Courier New" w:cs="Courier New"/>
        </w:rPr>
        <w:t xml:space="preserve">  </w:t>
      </w:r>
    </w:p>
    <w:p w:rsidR="005B48B4" w:rsidRDefault="005B48B4" w:rsidP="005B48B4">
      <w:pPr>
        <w:widowControl w:val="0"/>
        <w:tabs>
          <w:tab w:val="left" w:pos="540"/>
          <w:tab w:val="left" w:pos="4680"/>
        </w:tabs>
        <w:spacing w:after="0" w:line="240" w:lineRule="auto"/>
        <w:rPr>
          <w:rFonts w:ascii="Courier New" w:hAnsi="Courier New" w:cs="Courier New"/>
        </w:rPr>
      </w:pPr>
    </w:p>
    <w:p w:rsidR="005B48B4" w:rsidRPr="00806E4A" w:rsidRDefault="005B48B4" w:rsidP="005B48B4">
      <w:pPr>
        <w:widowControl w:val="0"/>
        <w:spacing w:after="0" w:line="240" w:lineRule="auto"/>
        <w:rPr>
          <w:rFonts w:ascii="Courier New" w:hAnsi="Courier New" w:cs="Courier New"/>
        </w:rPr>
      </w:pPr>
      <w:r w:rsidRPr="00FC5F33">
        <w:rPr>
          <w:rFonts w:ascii="Courier New" w:hAnsi="Courier New" w:cs="Courier New"/>
        </w:rPr>
        <w:sym w:font="Wingdings" w:char="F071"/>
      </w:r>
      <w:r>
        <w:rPr>
          <w:rFonts w:ascii="Courier New" w:hAnsi="Courier New" w:cs="Courier New"/>
        </w:rPr>
        <w:t xml:space="preserve"> </w:t>
      </w:r>
      <w:r w:rsidR="00744940">
        <w:rPr>
          <w:rFonts w:ascii="Courier New" w:hAnsi="Courier New" w:cs="Courier New"/>
        </w:rPr>
        <w:t>Training Series ($150k)</w:t>
      </w:r>
      <w:r w:rsidRPr="00FC5F33">
        <w:rPr>
          <w:rFonts w:ascii="Courier New" w:hAnsi="Courier New" w:cs="Courier New"/>
        </w:rPr>
        <w:t xml:space="preserve"> (Proposed D</w:t>
      </w:r>
      <w:r>
        <w:rPr>
          <w:rFonts w:ascii="Courier New" w:hAnsi="Courier New" w:cs="Courier New"/>
        </w:rPr>
        <w:t xml:space="preserve">evelopment Area______________) </w:t>
      </w:r>
      <w:r w:rsidRPr="005A502F">
        <w:rPr>
          <w:rFonts w:ascii="Courier New" w:hAnsi="Courier New" w:cs="Courier New"/>
        </w:rPr>
        <w:t xml:space="preserve">                                </w:t>
      </w:r>
      <w:r>
        <w:rPr>
          <w:rFonts w:ascii="Courier New" w:hAnsi="Courier New" w:cs="Courier New"/>
        </w:rPr>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350"/>
      </w:tblGrid>
      <w:tr w:rsidR="005B48B4" w:rsidTr="0007578A">
        <w:tc>
          <w:tcPr>
            <w:tcW w:w="9350" w:type="dxa"/>
          </w:tcPr>
          <w:p w:rsidR="005B48B4" w:rsidRDefault="005B48B4" w:rsidP="0007578A">
            <w:pPr>
              <w:widowControl w:val="0"/>
              <w:autoSpaceDE w:val="0"/>
              <w:autoSpaceDN w:val="0"/>
              <w:adjustRightInd w:val="0"/>
              <w:jc w:val="both"/>
              <w:rPr>
                <w:rFonts w:ascii="Courier New" w:hAnsi="Courier New" w:cs="Courier New"/>
              </w:rPr>
            </w:pPr>
          </w:p>
          <w:p w:rsidR="005B48B4" w:rsidRDefault="005B48B4" w:rsidP="0007578A">
            <w:pPr>
              <w:widowControl w:val="0"/>
              <w:autoSpaceDE w:val="0"/>
              <w:autoSpaceDN w:val="0"/>
              <w:adjustRightInd w:val="0"/>
              <w:jc w:val="both"/>
              <w:rPr>
                <w:rFonts w:ascii="Courier New" w:hAnsi="Courier New" w:cs="Courier New"/>
              </w:rPr>
            </w:pPr>
          </w:p>
        </w:tc>
      </w:tr>
    </w:tbl>
    <w:p w:rsidR="005B48B4" w:rsidRPr="00A009C2" w:rsidRDefault="005B48B4" w:rsidP="005B48B4">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NAME OF INDIVIDUAL OR ORGANIZATION SUBMITTING PROPOSAL (Please print)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350"/>
      </w:tblGrid>
      <w:tr w:rsidR="005B48B4" w:rsidTr="0007578A">
        <w:tc>
          <w:tcPr>
            <w:tcW w:w="9350" w:type="dxa"/>
          </w:tcPr>
          <w:p w:rsidR="005B48B4" w:rsidRDefault="005B48B4" w:rsidP="0007578A">
            <w:pPr>
              <w:widowControl w:val="0"/>
              <w:autoSpaceDE w:val="0"/>
              <w:autoSpaceDN w:val="0"/>
              <w:adjustRightInd w:val="0"/>
              <w:jc w:val="both"/>
              <w:rPr>
                <w:rFonts w:ascii="Courier New" w:hAnsi="Courier New" w:cs="Courier New"/>
              </w:rPr>
            </w:pPr>
          </w:p>
          <w:p w:rsidR="005B48B4" w:rsidRDefault="005B48B4" w:rsidP="0007578A">
            <w:pPr>
              <w:widowControl w:val="0"/>
              <w:autoSpaceDE w:val="0"/>
              <w:autoSpaceDN w:val="0"/>
              <w:adjustRightInd w:val="0"/>
              <w:jc w:val="both"/>
              <w:rPr>
                <w:rFonts w:ascii="Courier New" w:hAnsi="Courier New" w:cs="Courier New"/>
              </w:rPr>
            </w:pPr>
          </w:p>
        </w:tc>
      </w:tr>
    </w:tbl>
    <w:p w:rsidR="005B48B4" w:rsidRPr="00A009C2" w:rsidRDefault="005B48B4" w:rsidP="005B48B4">
      <w:pPr>
        <w:widowControl w:val="0"/>
        <w:autoSpaceDE w:val="0"/>
        <w:autoSpaceDN w:val="0"/>
        <w:adjustRightInd w:val="0"/>
        <w:spacing w:after="0" w:line="240" w:lineRule="auto"/>
        <w:jc w:val="both"/>
        <w:rPr>
          <w:rFonts w:ascii="Courier New" w:hAnsi="Courier New" w:cs="Courier New"/>
        </w:rPr>
      </w:pPr>
      <w:r>
        <w:rPr>
          <w:rFonts w:ascii="Courier New" w:hAnsi="Courier New" w:cs="Courier New"/>
        </w:rPr>
        <w:t xml:space="preserve">CONTACT PERSON FOR PROJECT / JOB TITLE </w:t>
      </w:r>
      <w:r w:rsidRPr="00A009C2">
        <w:rPr>
          <w:rFonts w:ascii="Courier New" w:hAnsi="Courier New" w:cs="Courier New"/>
        </w:rPr>
        <w:t>(Please print)</w:t>
      </w:r>
    </w:p>
    <w:p w:rsidR="005B48B4" w:rsidRPr="00A009C2" w:rsidRDefault="005B48B4" w:rsidP="005B48B4">
      <w:pPr>
        <w:widowControl w:val="0"/>
        <w:autoSpaceDE w:val="0"/>
        <w:autoSpaceDN w:val="0"/>
        <w:adjustRightInd w:val="0"/>
        <w:spacing w:after="0" w:line="240" w:lineRule="auto"/>
        <w:jc w:val="both"/>
        <w:rPr>
          <w:rFonts w:ascii="Courier New" w:hAnsi="Courier New" w:cs="Courier New"/>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2425"/>
        <w:gridCol w:w="270"/>
        <w:gridCol w:w="2915"/>
        <w:gridCol w:w="325"/>
        <w:gridCol w:w="3415"/>
      </w:tblGrid>
      <w:tr w:rsidR="005B48B4" w:rsidTr="0007578A">
        <w:tc>
          <w:tcPr>
            <w:tcW w:w="2425" w:type="dxa"/>
          </w:tcPr>
          <w:p w:rsidR="005B48B4" w:rsidRDefault="005B48B4" w:rsidP="0007578A">
            <w:pPr>
              <w:widowControl w:val="0"/>
              <w:autoSpaceDE w:val="0"/>
              <w:autoSpaceDN w:val="0"/>
              <w:adjustRightInd w:val="0"/>
              <w:jc w:val="both"/>
              <w:rPr>
                <w:rFonts w:ascii="Courier New" w:hAnsi="Courier New" w:cs="Courier New"/>
              </w:rPr>
            </w:pPr>
          </w:p>
        </w:tc>
        <w:tc>
          <w:tcPr>
            <w:tcW w:w="270" w:type="dxa"/>
            <w:tcBorders>
              <w:bottom w:val="nil"/>
            </w:tcBorders>
          </w:tcPr>
          <w:p w:rsidR="005B48B4" w:rsidRDefault="005B48B4" w:rsidP="0007578A">
            <w:pPr>
              <w:widowControl w:val="0"/>
              <w:autoSpaceDE w:val="0"/>
              <w:autoSpaceDN w:val="0"/>
              <w:adjustRightInd w:val="0"/>
              <w:jc w:val="both"/>
              <w:rPr>
                <w:rFonts w:ascii="Courier New" w:hAnsi="Courier New" w:cs="Courier New"/>
              </w:rPr>
            </w:pPr>
          </w:p>
        </w:tc>
        <w:tc>
          <w:tcPr>
            <w:tcW w:w="2915" w:type="dxa"/>
          </w:tcPr>
          <w:p w:rsidR="005B48B4" w:rsidRDefault="005B48B4" w:rsidP="0007578A">
            <w:pPr>
              <w:widowControl w:val="0"/>
              <w:autoSpaceDE w:val="0"/>
              <w:autoSpaceDN w:val="0"/>
              <w:adjustRightInd w:val="0"/>
              <w:jc w:val="both"/>
              <w:rPr>
                <w:rFonts w:ascii="Courier New" w:hAnsi="Courier New" w:cs="Courier New"/>
              </w:rPr>
            </w:pPr>
          </w:p>
        </w:tc>
        <w:tc>
          <w:tcPr>
            <w:tcW w:w="325" w:type="dxa"/>
            <w:tcBorders>
              <w:bottom w:val="nil"/>
            </w:tcBorders>
          </w:tcPr>
          <w:p w:rsidR="005B48B4" w:rsidRDefault="005B48B4" w:rsidP="0007578A">
            <w:pPr>
              <w:widowControl w:val="0"/>
              <w:autoSpaceDE w:val="0"/>
              <w:autoSpaceDN w:val="0"/>
              <w:adjustRightInd w:val="0"/>
              <w:jc w:val="both"/>
              <w:rPr>
                <w:rFonts w:ascii="Courier New" w:hAnsi="Courier New" w:cs="Courier New"/>
              </w:rPr>
            </w:pPr>
          </w:p>
        </w:tc>
        <w:tc>
          <w:tcPr>
            <w:tcW w:w="3415" w:type="dxa"/>
          </w:tcPr>
          <w:p w:rsidR="005B48B4" w:rsidRDefault="005B48B4" w:rsidP="0007578A">
            <w:pPr>
              <w:widowControl w:val="0"/>
              <w:autoSpaceDE w:val="0"/>
              <w:autoSpaceDN w:val="0"/>
              <w:adjustRightInd w:val="0"/>
              <w:jc w:val="both"/>
              <w:rPr>
                <w:rFonts w:ascii="Courier New" w:hAnsi="Courier New" w:cs="Courier New"/>
              </w:rPr>
            </w:pPr>
          </w:p>
        </w:tc>
      </w:tr>
    </w:tbl>
    <w:p w:rsidR="005B48B4" w:rsidRPr="00A009C2" w:rsidRDefault="005B48B4" w:rsidP="005B48B4">
      <w:pPr>
        <w:widowControl w:val="0"/>
        <w:tabs>
          <w:tab w:val="left" w:pos="3768"/>
          <w:tab w:val="left" w:pos="7152"/>
        </w:tabs>
        <w:autoSpaceDE w:val="0"/>
        <w:autoSpaceDN w:val="0"/>
        <w:adjustRightInd w:val="0"/>
        <w:spacing w:after="0" w:line="240" w:lineRule="auto"/>
        <w:jc w:val="both"/>
        <w:rPr>
          <w:rFonts w:ascii="Courier New" w:hAnsi="Courier New" w:cs="Courier New"/>
        </w:rPr>
      </w:pPr>
      <w:r>
        <w:rPr>
          <w:rFonts w:ascii="Courier New" w:hAnsi="Courier New" w:cs="Courier New"/>
        </w:rPr>
        <w:t xml:space="preserve">TELEPHONE NUMBER   /        </w:t>
      </w:r>
      <w:r w:rsidRPr="00A009C2">
        <w:rPr>
          <w:rFonts w:ascii="Courier New" w:hAnsi="Courier New" w:cs="Courier New"/>
        </w:rPr>
        <w:t xml:space="preserve">FAX NUMBER     </w:t>
      </w:r>
      <w:proofErr w:type="gramStart"/>
      <w:r w:rsidRPr="00A009C2">
        <w:rPr>
          <w:rFonts w:ascii="Courier New" w:hAnsi="Courier New" w:cs="Courier New"/>
        </w:rPr>
        <w:t>/</w:t>
      </w:r>
      <w:r>
        <w:rPr>
          <w:rFonts w:ascii="Courier New" w:hAnsi="Courier New" w:cs="Courier New"/>
        </w:rPr>
        <w:t xml:space="preserve">  </w:t>
      </w:r>
      <w:r w:rsidRPr="00A009C2">
        <w:rPr>
          <w:rFonts w:ascii="Courier New" w:hAnsi="Courier New" w:cs="Courier New"/>
        </w:rPr>
        <w:t>E</w:t>
      </w:r>
      <w:proofErr w:type="gramEnd"/>
      <w:r w:rsidRPr="00A009C2">
        <w:rPr>
          <w:rFonts w:ascii="Courier New" w:hAnsi="Courier New" w:cs="Courier New"/>
        </w:rPr>
        <w:t>-mail address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350"/>
      </w:tblGrid>
      <w:tr w:rsidR="005B48B4" w:rsidTr="0007578A">
        <w:tc>
          <w:tcPr>
            <w:tcW w:w="9350" w:type="dxa"/>
          </w:tcPr>
          <w:p w:rsidR="005B48B4" w:rsidRDefault="005B48B4" w:rsidP="0007578A">
            <w:pPr>
              <w:widowControl w:val="0"/>
              <w:autoSpaceDE w:val="0"/>
              <w:autoSpaceDN w:val="0"/>
              <w:adjustRightInd w:val="0"/>
              <w:jc w:val="both"/>
              <w:rPr>
                <w:rFonts w:ascii="Courier New" w:hAnsi="Courier New" w:cs="Courier New"/>
              </w:rPr>
            </w:pPr>
          </w:p>
          <w:p w:rsidR="005B48B4" w:rsidRDefault="005B48B4" w:rsidP="0007578A">
            <w:pPr>
              <w:widowControl w:val="0"/>
              <w:autoSpaceDE w:val="0"/>
              <w:autoSpaceDN w:val="0"/>
              <w:adjustRightInd w:val="0"/>
              <w:jc w:val="both"/>
              <w:rPr>
                <w:rFonts w:ascii="Courier New" w:hAnsi="Courier New" w:cs="Courier New"/>
              </w:rPr>
            </w:pPr>
          </w:p>
        </w:tc>
      </w:tr>
    </w:tbl>
    <w:p w:rsidR="005B48B4" w:rsidRPr="00F473AA" w:rsidRDefault="005B48B4" w:rsidP="005B48B4">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NAME OF PARENT CORPORATION (IF APPLICABLE) (Please print)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350"/>
      </w:tblGrid>
      <w:tr w:rsidR="005B48B4" w:rsidTr="0007578A">
        <w:tc>
          <w:tcPr>
            <w:tcW w:w="9350" w:type="dxa"/>
          </w:tcPr>
          <w:p w:rsidR="005B48B4" w:rsidRDefault="005B48B4" w:rsidP="0007578A">
            <w:pPr>
              <w:widowControl w:val="0"/>
              <w:autoSpaceDE w:val="0"/>
              <w:autoSpaceDN w:val="0"/>
              <w:adjustRightInd w:val="0"/>
              <w:jc w:val="both"/>
              <w:rPr>
                <w:rFonts w:ascii="Courier New" w:hAnsi="Courier New" w:cs="Courier New"/>
              </w:rPr>
            </w:pPr>
          </w:p>
          <w:p w:rsidR="005B48B4" w:rsidRDefault="005B48B4" w:rsidP="0007578A">
            <w:pPr>
              <w:widowControl w:val="0"/>
              <w:autoSpaceDE w:val="0"/>
              <w:autoSpaceDN w:val="0"/>
              <w:adjustRightInd w:val="0"/>
              <w:jc w:val="both"/>
              <w:rPr>
                <w:rFonts w:ascii="Courier New" w:hAnsi="Courier New" w:cs="Courier New"/>
              </w:rPr>
            </w:pPr>
          </w:p>
        </w:tc>
      </w:tr>
    </w:tbl>
    <w:p w:rsidR="005B48B4" w:rsidRDefault="005B48B4" w:rsidP="005B48B4">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ADDRESS (Please print)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350"/>
      </w:tblGrid>
      <w:tr w:rsidR="005B48B4" w:rsidTr="0007578A">
        <w:tc>
          <w:tcPr>
            <w:tcW w:w="9350" w:type="dxa"/>
          </w:tcPr>
          <w:p w:rsidR="005B48B4" w:rsidRDefault="005B48B4" w:rsidP="0007578A">
            <w:pPr>
              <w:widowControl w:val="0"/>
              <w:autoSpaceDE w:val="0"/>
              <w:autoSpaceDN w:val="0"/>
              <w:adjustRightInd w:val="0"/>
              <w:jc w:val="both"/>
              <w:rPr>
                <w:rFonts w:ascii="Courier New" w:hAnsi="Courier New" w:cs="Courier New"/>
              </w:rPr>
            </w:pPr>
          </w:p>
          <w:p w:rsidR="005B48B4" w:rsidRDefault="005B48B4" w:rsidP="0007578A">
            <w:pPr>
              <w:widowControl w:val="0"/>
              <w:autoSpaceDE w:val="0"/>
              <w:autoSpaceDN w:val="0"/>
              <w:adjustRightInd w:val="0"/>
              <w:jc w:val="both"/>
              <w:rPr>
                <w:rFonts w:ascii="Courier New" w:hAnsi="Courier New" w:cs="Courier New"/>
              </w:rPr>
            </w:pPr>
          </w:p>
        </w:tc>
      </w:tr>
    </w:tbl>
    <w:p w:rsidR="005B48B4" w:rsidRPr="00A009C2" w:rsidRDefault="005B48B4" w:rsidP="005B48B4">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AUTHOR OF PROPOSAL, IF DIFFERENT FROM INDIVIDUAL SUBMITTING PROPOSAL</w:t>
      </w:r>
    </w:p>
    <w:p w:rsidR="005B48B4" w:rsidRPr="00A009C2" w:rsidRDefault="005B48B4" w:rsidP="005B48B4">
      <w:pPr>
        <w:autoSpaceDE w:val="0"/>
        <w:autoSpaceDN w:val="0"/>
        <w:adjustRightInd w:val="0"/>
        <w:spacing w:after="0" w:line="240" w:lineRule="auto"/>
        <w:rPr>
          <w:rFonts w:ascii="Courier New" w:hAnsi="Courier New" w:cs="Courier New"/>
          <w:color w:val="000000"/>
          <w:sz w:val="18"/>
          <w:szCs w:val="18"/>
        </w:rPr>
      </w:pPr>
      <w:r w:rsidRPr="00A009C2">
        <w:rPr>
          <w:rFonts w:ascii="Courier New" w:hAnsi="Courier New" w:cs="Courier New"/>
          <w:color w:val="000000"/>
          <w:sz w:val="18"/>
          <w:szCs w:val="18"/>
        </w:rPr>
        <w:t>Knowingly and willfully failing to fully and accurately disclose the information requested may result in rejection of proposal.</w:t>
      </w:r>
    </w:p>
    <w:p w:rsidR="005B48B4" w:rsidRDefault="005B48B4" w:rsidP="005B48B4">
      <w:pPr>
        <w:autoSpaceDE w:val="0"/>
        <w:autoSpaceDN w:val="0"/>
        <w:adjustRightInd w:val="0"/>
        <w:spacing w:after="0" w:line="240" w:lineRule="auto"/>
        <w:rPr>
          <w:rFonts w:ascii="Courier New" w:hAnsi="Courier New" w:cs="Courier New"/>
          <w:color w:val="000000"/>
          <w:sz w:val="18"/>
          <w:szCs w:val="18"/>
        </w:rPr>
      </w:pPr>
    </w:p>
    <w:p w:rsidR="005B48B4" w:rsidRPr="00A009C2" w:rsidRDefault="005B48B4" w:rsidP="005B48B4">
      <w:pPr>
        <w:autoSpaceDE w:val="0"/>
        <w:autoSpaceDN w:val="0"/>
        <w:adjustRightInd w:val="0"/>
        <w:spacing w:after="0" w:line="240" w:lineRule="auto"/>
        <w:rPr>
          <w:rFonts w:ascii="Courier New" w:hAnsi="Courier New" w:cs="Courier New"/>
          <w:color w:val="000000"/>
          <w:sz w:val="18"/>
          <w:szCs w:val="18"/>
        </w:rPr>
      </w:pPr>
    </w:p>
    <w:p w:rsidR="005B48B4" w:rsidRPr="003B6806" w:rsidRDefault="005B48B4" w:rsidP="005B48B4">
      <w:pPr>
        <w:pStyle w:val="ListParagraph"/>
        <w:widowControl w:val="0"/>
        <w:numPr>
          <w:ilvl w:val="0"/>
          <w:numId w:val="26"/>
        </w:numPr>
        <w:autoSpaceDE w:val="0"/>
        <w:autoSpaceDN w:val="0"/>
        <w:adjustRightInd w:val="0"/>
        <w:spacing w:after="0" w:line="240" w:lineRule="auto"/>
        <w:ind w:left="360"/>
        <w:jc w:val="both"/>
        <w:rPr>
          <w:rFonts w:ascii="Courier New" w:hAnsi="Courier New" w:cs="Courier New"/>
          <w:color w:val="000000"/>
        </w:rPr>
      </w:pPr>
      <w:r w:rsidRPr="003B6806">
        <w:rPr>
          <w:rFonts w:ascii="Courier New" w:hAnsi="Courier New" w:cs="Courier New"/>
          <w:color w:val="000000"/>
        </w:rPr>
        <w:t>List up to four current or previous services implemented by the applicant/agency that provide evidence of experience related to your proposal. Include the service name, the dates that services started (and ended if not currently being provided) and a short description of the type/purpose of the indicated service:</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
        <w:gridCol w:w="9125"/>
      </w:tblGrid>
      <w:tr w:rsidR="005B48B4" w:rsidTr="0007578A">
        <w:tc>
          <w:tcPr>
            <w:tcW w:w="505" w:type="dxa"/>
            <w:vMerge w:val="restart"/>
            <w:vAlign w:val="center"/>
          </w:tcPr>
          <w:p w:rsidR="005B48B4" w:rsidRPr="00FC5F33" w:rsidRDefault="005B48B4" w:rsidP="0007578A">
            <w:pPr>
              <w:widowControl w:val="0"/>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1.</w:t>
            </w:r>
          </w:p>
        </w:tc>
        <w:tc>
          <w:tcPr>
            <w:tcW w:w="9125" w:type="dxa"/>
          </w:tcPr>
          <w:p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p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r w:rsidR="005B48B4" w:rsidTr="0007578A">
        <w:tc>
          <w:tcPr>
            <w:tcW w:w="505" w:type="dxa"/>
            <w:vMerge/>
          </w:tcPr>
          <w:p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tc>
        <w:tc>
          <w:tcPr>
            <w:tcW w:w="9125" w:type="dxa"/>
          </w:tcPr>
          <w:p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p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r w:rsidR="005B48B4" w:rsidTr="0007578A">
        <w:tc>
          <w:tcPr>
            <w:tcW w:w="505" w:type="dxa"/>
            <w:vMerge w:val="restart"/>
            <w:vAlign w:val="center"/>
          </w:tcPr>
          <w:p w:rsidR="005B48B4" w:rsidRPr="00FC5F33" w:rsidRDefault="005B48B4" w:rsidP="0007578A">
            <w:pPr>
              <w:widowControl w:val="0"/>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2.</w:t>
            </w:r>
          </w:p>
        </w:tc>
        <w:tc>
          <w:tcPr>
            <w:tcW w:w="9125" w:type="dxa"/>
          </w:tcPr>
          <w:p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p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r w:rsidR="005B48B4" w:rsidTr="0007578A">
        <w:tc>
          <w:tcPr>
            <w:tcW w:w="505" w:type="dxa"/>
            <w:vMerge/>
          </w:tcPr>
          <w:p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tc>
        <w:tc>
          <w:tcPr>
            <w:tcW w:w="9125" w:type="dxa"/>
          </w:tcPr>
          <w:p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p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r w:rsidR="005B48B4" w:rsidTr="0007578A">
        <w:tc>
          <w:tcPr>
            <w:tcW w:w="505" w:type="dxa"/>
            <w:vMerge w:val="restart"/>
            <w:vAlign w:val="center"/>
          </w:tcPr>
          <w:p w:rsidR="005B48B4" w:rsidRPr="00FC5F33" w:rsidRDefault="005B48B4" w:rsidP="0007578A">
            <w:pPr>
              <w:widowControl w:val="0"/>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3.</w:t>
            </w:r>
          </w:p>
        </w:tc>
        <w:tc>
          <w:tcPr>
            <w:tcW w:w="9125" w:type="dxa"/>
          </w:tcPr>
          <w:p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p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r w:rsidR="005B48B4" w:rsidTr="0007578A">
        <w:tc>
          <w:tcPr>
            <w:tcW w:w="505" w:type="dxa"/>
            <w:vMerge/>
          </w:tcPr>
          <w:p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tc>
        <w:tc>
          <w:tcPr>
            <w:tcW w:w="9125" w:type="dxa"/>
          </w:tcPr>
          <w:p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p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r w:rsidR="005B48B4" w:rsidTr="0007578A">
        <w:tc>
          <w:tcPr>
            <w:tcW w:w="505" w:type="dxa"/>
            <w:vMerge w:val="restart"/>
            <w:vAlign w:val="center"/>
          </w:tcPr>
          <w:p w:rsidR="005B48B4" w:rsidRPr="00FC5F33" w:rsidRDefault="005B48B4" w:rsidP="0007578A">
            <w:pPr>
              <w:widowControl w:val="0"/>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4.</w:t>
            </w:r>
          </w:p>
        </w:tc>
        <w:tc>
          <w:tcPr>
            <w:tcW w:w="9125" w:type="dxa"/>
          </w:tcPr>
          <w:p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p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r w:rsidR="005B48B4" w:rsidTr="0007578A">
        <w:tc>
          <w:tcPr>
            <w:tcW w:w="505" w:type="dxa"/>
            <w:vMerge/>
          </w:tcPr>
          <w:p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tc>
        <w:tc>
          <w:tcPr>
            <w:tcW w:w="9125" w:type="dxa"/>
          </w:tcPr>
          <w:p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p w:rsidR="005B48B4" w:rsidRPr="00FC5F33"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bl>
    <w:p w:rsidR="005B48B4" w:rsidRDefault="005B48B4" w:rsidP="005B48B4">
      <w:pPr>
        <w:widowControl w:val="0"/>
        <w:autoSpaceDE w:val="0"/>
        <w:autoSpaceDN w:val="0"/>
        <w:adjustRightInd w:val="0"/>
        <w:spacing w:after="0" w:line="240" w:lineRule="auto"/>
        <w:jc w:val="both"/>
        <w:rPr>
          <w:rFonts w:ascii="Courier New" w:hAnsi="Courier New" w:cs="Courier New"/>
          <w:color w:val="000000"/>
          <w:sz w:val="18"/>
          <w:szCs w:val="18"/>
        </w:rPr>
      </w:pPr>
    </w:p>
    <w:p w:rsidR="005B48B4" w:rsidRDefault="005B48B4" w:rsidP="005B48B4">
      <w:pPr>
        <w:widowControl w:val="0"/>
        <w:autoSpaceDE w:val="0"/>
        <w:autoSpaceDN w:val="0"/>
        <w:adjustRightInd w:val="0"/>
        <w:spacing w:after="0" w:line="240" w:lineRule="auto"/>
        <w:jc w:val="both"/>
        <w:rPr>
          <w:rFonts w:ascii="Courier New" w:hAnsi="Courier New" w:cs="Courier New"/>
          <w:color w:val="000000"/>
        </w:rPr>
      </w:pPr>
    </w:p>
    <w:p w:rsidR="00F16D13" w:rsidRDefault="00F16D13" w:rsidP="005B48B4">
      <w:pPr>
        <w:widowControl w:val="0"/>
        <w:autoSpaceDE w:val="0"/>
        <w:autoSpaceDN w:val="0"/>
        <w:adjustRightInd w:val="0"/>
        <w:spacing w:after="0" w:line="240" w:lineRule="auto"/>
        <w:jc w:val="both"/>
        <w:rPr>
          <w:rFonts w:ascii="Courier New" w:hAnsi="Courier New" w:cs="Courier New"/>
          <w:color w:val="000000"/>
        </w:rPr>
      </w:pPr>
    </w:p>
    <w:p w:rsidR="00F16D13" w:rsidRDefault="00F16D13" w:rsidP="005B48B4">
      <w:pPr>
        <w:widowControl w:val="0"/>
        <w:autoSpaceDE w:val="0"/>
        <w:autoSpaceDN w:val="0"/>
        <w:adjustRightInd w:val="0"/>
        <w:spacing w:after="0" w:line="240" w:lineRule="auto"/>
        <w:jc w:val="both"/>
        <w:rPr>
          <w:rFonts w:ascii="Courier New" w:hAnsi="Courier New" w:cs="Courier New"/>
          <w:b/>
        </w:rPr>
        <w:sectPr w:rsidR="00F16D13" w:rsidSect="005670CD">
          <w:pgSz w:w="12240" w:h="15840"/>
          <w:pgMar w:top="810" w:right="1440" w:bottom="1440" w:left="1440" w:header="720" w:footer="720" w:gutter="0"/>
          <w:cols w:space="720"/>
          <w:docGrid w:linePitch="360"/>
        </w:sectPr>
      </w:pPr>
    </w:p>
    <w:p w:rsidR="005B48B4" w:rsidRPr="002E2060" w:rsidRDefault="005B48B4" w:rsidP="005B48B4">
      <w:pPr>
        <w:widowControl w:val="0"/>
        <w:autoSpaceDE w:val="0"/>
        <w:autoSpaceDN w:val="0"/>
        <w:adjustRightInd w:val="0"/>
        <w:spacing w:after="0" w:line="240" w:lineRule="auto"/>
        <w:jc w:val="both"/>
        <w:rPr>
          <w:rFonts w:ascii="Courier New" w:hAnsi="Courier New" w:cs="Courier New"/>
          <w:color w:val="000000"/>
        </w:rPr>
      </w:pPr>
      <w:r>
        <w:rPr>
          <w:rFonts w:ascii="Courier New" w:hAnsi="Courier New" w:cs="Courier New"/>
          <w:b/>
        </w:rPr>
        <w:lastRenderedPageBreak/>
        <w:t>ATTACHMENT A (Continued)</w:t>
      </w:r>
    </w:p>
    <w:p w:rsidR="005B48B4" w:rsidRPr="00DC3960" w:rsidRDefault="005B48B4" w:rsidP="005B48B4">
      <w:pPr>
        <w:pStyle w:val="ListParagraph"/>
        <w:widowControl w:val="0"/>
        <w:autoSpaceDE w:val="0"/>
        <w:autoSpaceDN w:val="0"/>
        <w:adjustRightInd w:val="0"/>
        <w:spacing w:after="0" w:line="240" w:lineRule="auto"/>
        <w:ind w:left="360"/>
        <w:jc w:val="both"/>
        <w:rPr>
          <w:rFonts w:ascii="Courier New" w:hAnsi="Courier New" w:cs="Courier New"/>
          <w:color w:val="000000"/>
          <w:sz w:val="18"/>
          <w:szCs w:val="18"/>
        </w:rPr>
      </w:pPr>
    </w:p>
    <w:p w:rsidR="005B48B4" w:rsidRPr="00DC3960" w:rsidRDefault="005B48B4" w:rsidP="005B48B4">
      <w:pPr>
        <w:pStyle w:val="ListParagraph"/>
        <w:widowControl w:val="0"/>
        <w:numPr>
          <w:ilvl w:val="0"/>
          <w:numId w:val="26"/>
        </w:numPr>
        <w:autoSpaceDE w:val="0"/>
        <w:autoSpaceDN w:val="0"/>
        <w:adjustRightInd w:val="0"/>
        <w:spacing w:after="0" w:line="240" w:lineRule="auto"/>
        <w:ind w:left="360"/>
        <w:jc w:val="both"/>
        <w:rPr>
          <w:rFonts w:ascii="Courier New" w:hAnsi="Courier New" w:cs="Courier New"/>
          <w:color w:val="000000"/>
          <w:sz w:val="18"/>
          <w:szCs w:val="18"/>
        </w:rPr>
      </w:pPr>
      <w:r>
        <w:rPr>
          <w:rFonts w:ascii="Courier New" w:hAnsi="Courier New" w:cs="Courier New"/>
          <w:color w:val="000000"/>
        </w:rPr>
        <w:t>List two references that can be contacted in regards to applicant’s experience, qualifications and ability to implement this proposal:</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
        <w:gridCol w:w="5059"/>
        <w:gridCol w:w="4090"/>
      </w:tblGrid>
      <w:tr w:rsidR="005B48B4" w:rsidTr="0007578A">
        <w:tc>
          <w:tcPr>
            <w:tcW w:w="481" w:type="dxa"/>
            <w:vMerge w:val="restart"/>
            <w:tcBorders>
              <w:top w:val="nil"/>
              <w:left w:val="nil"/>
              <w:right w:val="nil"/>
            </w:tcBorders>
            <w:vAlign w:val="center"/>
          </w:tcPr>
          <w:p w:rsidR="005B48B4" w:rsidRPr="00FC5F33" w:rsidRDefault="005B48B4" w:rsidP="0007578A">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1.</w:t>
            </w:r>
          </w:p>
        </w:tc>
        <w:tc>
          <w:tcPr>
            <w:tcW w:w="5059" w:type="dxa"/>
            <w:tcBorders>
              <w:top w:val="nil"/>
              <w:left w:val="nil"/>
              <w:bottom w:val="single" w:sz="4" w:space="0" w:color="000000"/>
              <w:right w:val="nil"/>
            </w:tcBorders>
          </w:tcPr>
          <w:p w:rsidR="005B48B4" w:rsidRPr="00FC5F33" w:rsidRDefault="005B48B4" w:rsidP="0007578A">
            <w:pPr>
              <w:widowControl w:val="0"/>
              <w:tabs>
                <w:tab w:val="left" w:pos="360"/>
              </w:tabs>
              <w:autoSpaceDE w:val="0"/>
              <w:autoSpaceDN w:val="0"/>
              <w:adjustRightInd w:val="0"/>
              <w:spacing w:after="0" w:line="240" w:lineRule="auto"/>
              <w:jc w:val="both"/>
              <w:rPr>
                <w:rFonts w:ascii="Courier New" w:hAnsi="Courier New" w:cs="Courier New"/>
                <w:color w:val="000000"/>
              </w:rPr>
            </w:pPr>
          </w:p>
          <w:p w:rsidR="005B48B4" w:rsidRPr="00FC5F33" w:rsidRDefault="005B48B4" w:rsidP="0007578A">
            <w:pPr>
              <w:widowControl w:val="0"/>
              <w:tabs>
                <w:tab w:val="left" w:pos="360"/>
              </w:tabs>
              <w:autoSpaceDE w:val="0"/>
              <w:autoSpaceDN w:val="0"/>
              <w:adjustRightInd w:val="0"/>
              <w:spacing w:after="0" w:line="240" w:lineRule="auto"/>
              <w:jc w:val="both"/>
              <w:rPr>
                <w:rFonts w:ascii="Courier New" w:hAnsi="Courier New" w:cs="Courier New"/>
                <w:color w:val="000000"/>
              </w:rPr>
            </w:pPr>
          </w:p>
          <w:p w:rsidR="005B48B4" w:rsidRPr="00FC5F33" w:rsidRDefault="005B48B4" w:rsidP="0007578A">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top w:val="nil"/>
              <w:left w:val="nil"/>
              <w:bottom w:val="single" w:sz="4" w:space="0" w:color="000000"/>
              <w:right w:val="nil"/>
            </w:tcBorders>
          </w:tcPr>
          <w:p w:rsidR="005B48B4" w:rsidRPr="00FC5F33" w:rsidRDefault="005B48B4" w:rsidP="0007578A">
            <w:pPr>
              <w:widowControl w:val="0"/>
              <w:tabs>
                <w:tab w:val="left" w:pos="360"/>
              </w:tabs>
              <w:autoSpaceDE w:val="0"/>
              <w:autoSpaceDN w:val="0"/>
              <w:adjustRightInd w:val="0"/>
              <w:spacing w:after="0" w:line="240" w:lineRule="auto"/>
              <w:jc w:val="both"/>
              <w:rPr>
                <w:rFonts w:ascii="Courier New" w:hAnsi="Courier New" w:cs="Courier New"/>
                <w:color w:val="000000"/>
              </w:rPr>
            </w:pPr>
          </w:p>
        </w:tc>
      </w:tr>
      <w:tr w:rsidR="005B48B4" w:rsidTr="0007578A">
        <w:tc>
          <w:tcPr>
            <w:tcW w:w="481" w:type="dxa"/>
            <w:vMerge/>
            <w:tcBorders>
              <w:left w:val="nil"/>
              <w:bottom w:val="nil"/>
              <w:right w:val="nil"/>
            </w:tcBorders>
            <w:vAlign w:val="center"/>
          </w:tcPr>
          <w:p w:rsidR="005B48B4" w:rsidRPr="00FC5F33" w:rsidRDefault="005B48B4" w:rsidP="0007578A">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rsidR="005B48B4" w:rsidRPr="00FC5F33" w:rsidRDefault="005B48B4" w:rsidP="0007578A">
            <w:pPr>
              <w:widowControl w:val="0"/>
              <w:tabs>
                <w:tab w:val="left" w:pos="360"/>
              </w:tabs>
              <w:autoSpaceDE w:val="0"/>
              <w:autoSpaceDN w:val="0"/>
              <w:adjustRightInd w:val="0"/>
              <w:spacing w:after="0" w:line="240" w:lineRule="auto"/>
              <w:jc w:val="both"/>
              <w:rPr>
                <w:rFonts w:ascii="Courier New" w:hAnsi="Courier New" w:cs="Courier New"/>
                <w:color w:val="000000"/>
              </w:rPr>
            </w:pPr>
            <w:r w:rsidRPr="00FC5F33">
              <w:rPr>
                <w:rFonts w:ascii="Courier New" w:hAnsi="Courier New" w:cs="Courier New"/>
                <w:color w:val="000000"/>
              </w:rPr>
              <w:t>Name &amp; Title</w:t>
            </w:r>
          </w:p>
          <w:p w:rsidR="005B48B4" w:rsidRPr="00FC5F33" w:rsidRDefault="005B48B4" w:rsidP="0007578A">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left w:val="nil"/>
              <w:bottom w:val="single" w:sz="4" w:space="0" w:color="000000"/>
              <w:right w:val="nil"/>
            </w:tcBorders>
          </w:tcPr>
          <w:p w:rsidR="005B48B4" w:rsidRPr="00FC5F33" w:rsidRDefault="005B48B4" w:rsidP="0007578A">
            <w:pPr>
              <w:widowControl w:val="0"/>
              <w:tabs>
                <w:tab w:val="left" w:pos="360"/>
              </w:tabs>
              <w:autoSpaceDE w:val="0"/>
              <w:autoSpaceDN w:val="0"/>
              <w:adjustRightInd w:val="0"/>
              <w:spacing w:after="0" w:line="240" w:lineRule="auto"/>
              <w:jc w:val="right"/>
              <w:rPr>
                <w:rFonts w:ascii="Courier New" w:hAnsi="Courier New" w:cs="Courier New"/>
                <w:color w:val="000000"/>
              </w:rPr>
            </w:pPr>
            <w:r w:rsidRPr="00FC5F33">
              <w:rPr>
                <w:rFonts w:ascii="Courier New" w:hAnsi="Courier New" w:cs="Courier New"/>
                <w:color w:val="000000"/>
              </w:rPr>
              <w:t>Agency Affiliation</w:t>
            </w:r>
          </w:p>
        </w:tc>
      </w:tr>
      <w:tr w:rsidR="005B48B4" w:rsidTr="0007578A">
        <w:tc>
          <w:tcPr>
            <w:tcW w:w="481" w:type="dxa"/>
            <w:tcBorders>
              <w:top w:val="nil"/>
              <w:left w:val="nil"/>
              <w:bottom w:val="nil"/>
              <w:right w:val="nil"/>
            </w:tcBorders>
            <w:vAlign w:val="center"/>
          </w:tcPr>
          <w:p w:rsidR="005B48B4" w:rsidRPr="00FC5F33" w:rsidRDefault="005B48B4" w:rsidP="0007578A">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rsidR="005B48B4" w:rsidRPr="00FC5F33" w:rsidRDefault="005B48B4" w:rsidP="0007578A">
            <w:pPr>
              <w:widowControl w:val="0"/>
              <w:tabs>
                <w:tab w:val="left" w:pos="360"/>
              </w:tabs>
              <w:autoSpaceDE w:val="0"/>
              <w:autoSpaceDN w:val="0"/>
              <w:adjustRightInd w:val="0"/>
              <w:spacing w:after="0" w:line="240" w:lineRule="auto"/>
              <w:rPr>
                <w:rFonts w:ascii="Courier New" w:hAnsi="Courier New" w:cs="Courier New"/>
                <w:color w:val="000000"/>
              </w:rPr>
            </w:pPr>
            <w:r w:rsidRPr="00FC5F33">
              <w:rPr>
                <w:rFonts w:ascii="Courier New" w:hAnsi="Courier New" w:cs="Courier New"/>
                <w:color w:val="000000"/>
              </w:rPr>
              <w:t>Address</w:t>
            </w:r>
          </w:p>
          <w:p w:rsidR="005B48B4" w:rsidRPr="00FC5F33" w:rsidRDefault="005B48B4" w:rsidP="0007578A">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rsidR="005B48B4" w:rsidRPr="00FC5F33" w:rsidRDefault="005B48B4" w:rsidP="0007578A">
            <w:pPr>
              <w:widowControl w:val="0"/>
              <w:tabs>
                <w:tab w:val="left" w:pos="360"/>
              </w:tabs>
              <w:autoSpaceDE w:val="0"/>
              <w:autoSpaceDN w:val="0"/>
              <w:adjustRightInd w:val="0"/>
              <w:spacing w:after="0" w:line="240" w:lineRule="auto"/>
              <w:jc w:val="right"/>
              <w:rPr>
                <w:rFonts w:ascii="Courier New" w:hAnsi="Courier New" w:cs="Courier New"/>
                <w:color w:val="000000"/>
              </w:rPr>
            </w:pPr>
            <w:r w:rsidRPr="00FC5F33">
              <w:rPr>
                <w:rFonts w:ascii="Courier New" w:hAnsi="Courier New" w:cs="Courier New"/>
                <w:color w:val="000000"/>
              </w:rPr>
              <w:t>Phone</w:t>
            </w:r>
          </w:p>
        </w:tc>
      </w:tr>
      <w:tr w:rsidR="005B48B4" w:rsidTr="0007578A">
        <w:tc>
          <w:tcPr>
            <w:tcW w:w="481" w:type="dxa"/>
            <w:vMerge w:val="restart"/>
            <w:tcBorders>
              <w:top w:val="nil"/>
              <w:left w:val="nil"/>
              <w:bottom w:val="nil"/>
              <w:right w:val="nil"/>
            </w:tcBorders>
          </w:tcPr>
          <w:p w:rsidR="005B48B4" w:rsidRPr="00FC5F33" w:rsidRDefault="005B48B4" w:rsidP="0007578A">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2.</w:t>
            </w:r>
          </w:p>
        </w:tc>
        <w:tc>
          <w:tcPr>
            <w:tcW w:w="5059" w:type="dxa"/>
            <w:tcBorders>
              <w:left w:val="nil"/>
              <w:bottom w:val="single" w:sz="4" w:space="0" w:color="000000"/>
              <w:right w:val="nil"/>
            </w:tcBorders>
          </w:tcPr>
          <w:p w:rsidR="005B48B4" w:rsidRPr="00FC5F33" w:rsidRDefault="005B48B4" w:rsidP="0007578A">
            <w:pPr>
              <w:widowControl w:val="0"/>
              <w:tabs>
                <w:tab w:val="left" w:pos="360"/>
              </w:tabs>
              <w:autoSpaceDE w:val="0"/>
              <w:autoSpaceDN w:val="0"/>
              <w:adjustRightInd w:val="0"/>
              <w:spacing w:after="0" w:line="240" w:lineRule="auto"/>
              <w:rPr>
                <w:rFonts w:ascii="Courier New" w:hAnsi="Courier New" w:cs="Courier New"/>
                <w:color w:val="000000"/>
              </w:rPr>
            </w:pPr>
            <w:r w:rsidRPr="00FC5F33">
              <w:rPr>
                <w:rFonts w:ascii="Courier New" w:hAnsi="Courier New" w:cs="Courier New"/>
                <w:color w:val="000000"/>
              </w:rPr>
              <w:t>Name &amp; Title</w:t>
            </w:r>
          </w:p>
          <w:p w:rsidR="005B48B4" w:rsidRPr="00FC5F33" w:rsidRDefault="005B48B4" w:rsidP="0007578A">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rsidR="005B48B4" w:rsidRPr="00FC5F33" w:rsidRDefault="005B48B4" w:rsidP="0007578A">
            <w:pPr>
              <w:widowControl w:val="0"/>
              <w:tabs>
                <w:tab w:val="left" w:pos="360"/>
              </w:tabs>
              <w:autoSpaceDE w:val="0"/>
              <w:autoSpaceDN w:val="0"/>
              <w:adjustRightInd w:val="0"/>
              <w:spacing w:after="0" w:line="240" w:lineRule="auto"/>
              <w:jc w:val="right"/>
              <w:rPr>
                <w:rFonts w:ascii="Courier New" w:hAnsi="Courier New" w:cs="Courier New"/>
                <w:color w:val="000000"/>
              </w:rPr>
            </w:pPr>
            <w:r w:rsidRPr="00FC5F33">
              <w:rPr>
                <w:rFonts w:ascii="Courier New" w:hAnsi="Courier New" w:cs="Courier New"/>
                <w:color w:val="000000"/>
              </w:rPr>
              <w:t>Agency Affiliation</w:t>
            </w:r>
          </w:p>
        </w:tc>
      </w:tr>
      <w:tr w:rsidR="005B48B4" w:rsidTr="0007578A">
        <w:tc>
          <w:tcPr>
            <w:tcW w:w="481" w:type="dxa"/>
            <w:vMerge/>
            <w:tcBorders>
              <w:top w:val="nil"/>
              <w:left w:val="nil"/>
              <w:bottom w:val="nil"/>
              <w:right w:val="nil"/>
            </w:tcBorders>
            <w:vAlign w:val="center"/>
          </w:tcPr>
          <w:p w:rsidR="005B48B4" w:rsidRPr="00FC5F33" w:rsidRDefault="005B48B4" w:rsidP="0007578A">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nil"/>
              <w:right w:val="nil"/>
            </w:tcBorders>
          </w:tcPr>
          <w:p w:rsidR="005B48B4" w:rsidRPr="00FC5F33" w:rsidRDefault="005B48B4" w:rsidP="0007578A">
            <w:pPr>
              <w:widowControl w:val="0"/>
              <w:tabs>
                <w:tab w:val="left" w:pos="360"/>
              </w:tabs>
              <w:autoSpaceDE w:val="0"/>
              <w:autoSpaceDN w:val="0"/>
              <w:adjustRightInd w:val="0"/>
              <w:spacing w:after="0" w:line="240" w:lineRule="auto"/>
              <w:rPr>
                <w:rFonts w:ascii="Courier New" w:hAnsi="Courier New" w:cs="Courier New"/>
                <w:color w:val="000000"/>
              </w:rPr>
            </w:pPr>
            <w:r w:rsidRPr="00FC5F33">
              <w:rPr>
                <w:rFonts w:ascii="Courier New" w:hAnsi="Courier New" w:cs="Courier New"/>
                <w:color w:val="000000"/>
              </w:rPr>
              <w:t>Address</w:t>
            </w:r>
          </w:p>
          <w:p w:rsidR="005B48B4" w:rsidRPr="00FC5F33" w:rsidRDefault="005B48B4" w:rsidP="0007578A">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nil"/>
              <w:right w:val="nil"/>
            </w:tcBorders>
          </w:tcPr>
          <w:p w:rsidR="005B48B4" w:rsidRPr="00FC5F33" w:rsidRDefault="005B48B4" w:rsidP="0007578A">
            <w:pPr>
              <w:widowControl w:val="0"/>
              <w:tabs>
                <w:tab w:val="left" w:pos="360"/>
              </w:tabs>
              <w:autoSpaceDE w:val="0"/>
              <w:autoSpaceDN w:val="0"/>
              <w:adjustRightInd w:val="0"/>
              <w:spacing w:after="0" w:line="240" w:lineRule="auto"/>
              <w:jc w:val="right"/>
              <w:rPr>
                <w:rFonts w:ascii="Courier New" w:hAnsi="Courier New" w:cs="Courier New"/>
                <w:color w:val="000000"/>
              </w:rPr>
            </w:pPr>
            <w:r w:rsidRPr="00FC5F33">
              <w:rPr>
                <w:rFonts w:ascii="Courier New" w:hAnsi="Courier New" w:cs="Courier New"/>
                <w:color w:val="000000"/>
              </w:rPr>
              <w:t>Phone</w:t>
            </w:r>
          </w:p>
        </w:tc>
      </w:tr>
    </w:tbl>
    <w:p w:rsidR="005B48B4" w:rsidRDefault="005B48B4" w:rsidP="005B48B4">
      <w:pPr>
        <w:widowControl w:val="0"/>
        <w:autoSpaceDE w:val="0"/>
        <w:autoSpaceDN w:val="0"/>
        <w:adjustRightInd w:val="0"/>
        <w:spacing w:after="0" w:line="240" w:lineRule="auto"/>
        <w:jc w:val="both"/>
        <w:rPr>
          <w:rFonts w:ascii="Courier New" w:hAnsi="Courier New" w:cs="Courier New"/>
          <w:color w:val="000000"/>
          <w:sz w:val="18"/>
          <w:szCs w:val="18"/>
        </w:rPr>
      </w:pPr>
    </w:p>
    <w:p w:rsidR="005B48B4" w:rsidRPr="00C17DF7" w:rsidRDefault="005B48B4" w:rsidP="005B48B4">
      <w:pPr>
        <w:widowControl w:val="0"/>
        <w:autoSpaceDE w:val="0"/>
        <w:autoSpaceDN w:val="0"/>
        <w:adjustRightInd w:val="0"/>
        <w:spacing w:after="0" w:line="240" w:lineRule="auto"/>
        <w:jc w:val="both"/>
        <w:rPr>
          <w:rFonts w:ascii="Courier New" w:hAnsi="Courier New" w:cs="Courier New"/>
        </w:rPr>
      </w:pPr>
      <w:r w:rsidRPr="00C17DF7">
        <w:rPr>
          <w:rFonts w:ascii="Courier New" w:hAnsi="Courier New" w:cs="Courier New"/>
          <w:color w:val="000000"/>
        </w:rPr>
        <w:t>By signing, you hereby certify and swear under penalty of perjury that (a) you have knowledge concerning the information above, and (b) the information above is true and accurate. You agree to inform the Regional Center, in writing, within 30 days of any changes or if additional information becomes available.</w:t>
      </w:r>
    </w:p>
    <w:p w:rsidR="005B48B4" w:rsidRPr="00A009C2" w:rsidRDefault="005B48B4" w:rsidP="005B48B4">
      <w:pPr>
        <w:widowControl w:val="0"/>
        <w:autoSpaceDE w:val="0"/>
        <w:autoSpaceDN w:val="0"/>
        <w:adjustRightInd w:val="0"/>
        <w:spacing w:after="0" w:line="240" w:lineRule="auto"/>
        <w:jc w:val="both"/>
        <w:rPr>
          <w:rFonts w:ascii="Courier New" w:hAnsi="Courier New" w:cs="Courier New"/>
        </w:rPr>
      </w:pPr>
    </w:p>
    <w:tbl>
      <w:tblPr>
        <w:tblStyle w:val="TableGrid"/>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5130"/>
        <w:gridCol w:w="270"/>
        <w:gridCol w:w="3955"/>
      </w:tblGrid>
      <w:tr w:rsidR="005B48B4" w:rsidTr="0007578A">
        <w:tc>
          <w:tcPr>
            <w:tcW w:w="5130" w:type="dxa"/>
          </w:tcPr>
          <w:p w:rsidR="005B48B4" w:rsidRDefault="005B48B4" w:rsidP="0007578A">
            <w:pPr>
              <w:widowControl w:val="0"/>
              <w:autoSpaceDE w:val="0"/>
              <w:autoSpaceDN w:val="0"/>
              <w:adjustRightInd w:val="0"/>
              <w:jc w:val="both"/>
              <w:rPr>
                <w:rFonts w:ascii="Courier New" w:hAnsi="Courier New" w:cs="Courier New"/>
              </w:rPr>
            </w:pPr>
          </w:p>
          <w:p w:rsidR="005B48B4" w:rsidRDefault="005B48B4" w:rsidP="0007578A">
            <w:pPr>
              <w:widowControl w:val="0"/>
              <w:autoSpaceDE w:val="0"/>
              <w:autoSpaceDN w:val="0"/>
              <w:adjustRightInd w:val="0"/>
              <w:jc w:val="both"/>
              <w:rPr>
                <w:rFonts w:ascii="Courier New" w:hAnsi="Courier New" w:cs="Courier New"/>
              </w:rPr>
            </w:pPr>
          </w:p>
        </w:tc>
        <w:tc>
          <w:tcPr>
            <w:tcW w:w="270" w:type="dxa"/>
            <w:tcBorders>
              <w:bottom w:val="nil"/>
            </w:tcBorders>
          </w:tcPr>
          <w:p w:rsidR="005B48B4" w:rsidRDefault="005B48B4" w:rsidP="0007578A">
            <w:pPr>
              <w:widowControl w:val="0"/>
              <w:autoSpaceDE w:val="0"/>
              <w:autoSpaceDN w:val="0"/>
              <w:adjustRightInd w:val="0"/>
              <w:jc w:val="both"/>
              <w:rPr>
                <w:rFonts w:ascii="Courier New" w:hAnsi="Courier New" w:cs="Courier New"/>
              </w:rPr>
            </w:pPr>
          </w:p>
        </w:tc>
        <w:tc>
          <w:tcPr>
            <w:tcW w:w="3955" w:type="dxa"/>
          </w:tcPr>
          <w:p w:rsidR="005B48B4" w:rsidRDefault="005B48B4" w:rsidP="0007578A">
            <w:pPr>
              <w:widowControl w:val="0"/>
              <w:autoSpaceDE w:val="0"/>
              <w:autoSpaceDN w:val="0"/>
              <w:adjustRightInd w:val="0"/>
              <w:jc w:val="both"/>
              <w:rPr>
                <w:rFonts w:ascii="Courier New" w:hAnsi="Courier New" w:cs="Courier New"/>
              </w:rPr>
            </w:pPr>
          </w:p>
        </w:tc>
      </w:tr>
    </w:tbl>
    <w:p w:rsidR="005B48B4" w:rsidRPr="00A009C2" w:rsidRDefault="005B48B4" w:rsidP="005B48B4">
      <w:pPr>
        <w:widowControl w:val="0"/>
        <w:autoSpaceDE w:val="0"/>
        <w:autoSpaceDN w:val="0"/>
        <w:adjustRightInd w:val="0"/>
        <w:spacing w:after="0" w:line="240" w:lineRule="auto"/>
        <w:ind w:left="5040" w:hanging="5040"/>
        <w:jc w:val="both"/>
        <w:rPr>
          <w:rFonts w:ascii="Courier New" w:hAnsi="Courier New" w:cs="Courier New"/>
        </w:rPr>
      </w:pPr>
      <w:r w:rsidRPr="00A009C2">
        <w:rPr>
          <w:rFonts w:ascii="Courier New" w:hAnsi="Courier New" w:cs="Courier New"/>
        </w:rPr>
        <w:t>SIGNATURE</w:t>
      </w:r>
      <w:r>
        <w:rPr>
          <w:rFonts w:ascii="Courier New" w:hAnsi="Courier New" w:cs="Courier New"/>
        </w:rPr>
        <w:t xml:space="preserve"> OF PERSON AUTHORIZED TO BIND </w:t>
      </w:r>
      <w:r>
        <w:rPr>
          <w:rFonts w:ascii="Courier New" w:hAnsi="Courier New" w:cs="Courier New"/>
        </w:rPr>
        <w:tab/>
      </w:r>
      <w:r w:rsidRPr="00A009C2">
        <w:rPr>
          <w:rFonts w:ascii="Courier New" w:hAnsi="Courier New" w:cs="Courier New"/>
        </w:rPr>
        <w:t>DATE</w:t>
      </w:r>
    </w:p>
    <w:p w:rsidR="005B48B4" w:rsidRPr="00A009C2" w:rsidRDefault="005B48B4" w:rsidP="005B48B4">
      <w:pPr>
        <w:widowControl w:val="0"/>
        <w:autoSpaceDE w:val="0"/>
        <w:autoSpaceDN w:val="0"/>
        <w:adjustRightInd w:val="0"/>
        <w:spacing w:after="0" w:line="240" w:lineRule="auto"/>
        <w:ind w:left="5040" w:hanging="5040"/>
        <w:jc w:val="both"/>
        <w:rPr>
          <w:rFonts w:ascii="Courier New" w:hAnsi="Courier New" w:cs="Courier New"/>
        </w:rPr>
      </w:pPr>
      <w:r w:rsidRPr="00A009C2">
        <w:rPr>
          <w:rFonts w:ascii="Courier New" w:hAnsi="Courier New" w:cs="Courier New"/>
        </w:rPr>
        <w:t>ORGANIZATION</w:t>
      </w:r>
    </w:p>
    <w:p w:rsidR="005B48B4" w:rsidRDefault="005B48B4" w:rsidP="005B48B4">
      <w:pPr>
        <w:widowControl w:val="0"/>
        <w:autoSpaceDE w:val="0"/>
        <w:autoSpaceDN w:val="0"/>
        <w:adjustRightInd w:val="0"/>
        <w:spacing w:after="0" w:line="240" w:lineRule="auto"/>
        <w:jc w:val="both"/>
        <w:rPr>
          <w:rFonts w:ascii="Tahoma" w:hAnsi="Tahoma" w:cs="Tahoma"/>
          <w:b/>
        </w:rPr>
      </w:pPr>
      <w:r>
        <w:rPr>
          <w:rFonts w:ascii="Tahoma" w:hAnsi="Tahoma" w:cs="Tahoma"/>
        </w:rPr>
        <w:t xml:space="preserve"> </w:t>
      </w:r>
      <w:r w:rsidRPr="001B12E2">
        <w:rPr>
          <w:rFonts w:ascii="Tahoma" w:hAnsi="Tahoma" w:cs="Tahoma"/>
          <w:sz w:val="16"/>
          <w:szCs w:val="16"/>
        </w:rPr>
        <w:t xml:space="preserve">                     </w:t>
      </w:r>
      <w:r w:rsidRPr="00535432">
        <w:rPr>
          <w:rFonts w:ascii="Tahoma" w:hAnsi="Tahoma" w:cs="Tahoma"/>
        </w:rPr>
        <w:t xml:space="preserve">                                                                                                                                                                                                                                                                                                                           </w:t>
      </w:r>
    </w:p>
    <w:p w:rsidR="005B48B4" w:rsidRDefault="005B48B4" w:rsidP="005B48B4">
      <w:pPr>
        <w:widowControl w:val="0"/>
        <w:autoSpaceDE w:val="0"/>
        <w:autoSpaceDN w:val="0"/>
        <w:adjustRightInd w:val="0"/>
        <w:spacing w:after="0" w:line="240" w:lineRule="auto"/>
        <w:ind w:left="5040" w:hanging="5040"/>
        <w:jc w:val="center"/>
        <w:rPr>
          <w:rFonts w:ascii="Tahoma" w:hAnsi="Tahoma" w:cs="Tahoma"/>
          <w:b/>
        </w:rPr>
      </w:pPr>
    </w:p>
    <w:p w:rsidR="005B48B4" w:rsidRDefault="005B48B4" w:rsidP="005B48B4">
      <w:pPr>
        <w:widowControl w:val="0"/>
        <w:autoSpaceDE w:val="0"/>
        <w:autoSpaceDN w:val="0"/>
        <w:adjustRightInd w:val="0"/>
        <w:spacing w:after="0" w:line="240" w:lineRule="auto"/>
        <w:ind w:left="5040" w:hanging="5040"/>
        <w:jc w:val="center"/>
        <w:rPr>
          <w:rFonts w:ascii="Tahoma" w:hAnsi="Tahoma" w:cs="Tahoma"/>
          <w:b/>
        </w:rPr>
      </w:pPr>
    </w:p>
    <w:p w:rsidR="005B48B4" w:rsidRDefault="005B48B4" w:rsidP="005B48B4">
      <w:pPr>
        <w:widowControl w:val="0"/>
        <w:autoSpaceDE w:val="0"/>
        <w:autoSpaceDN w:val="0"/>
        <w:adjustRightInd w:val="0"/>
        <w:spacing w:after="0" w:line="240" w:lineRule="auto"/>
        <w:ind w:left="5040" w:hanging="5040"/>
        <w:jc w:val="center"/>
        <w:rPr>
          <w:rFonts w:ascii="Tahoma" w:hAnsi="Tahoma" w:cs="Tahoma"/>
          <w:b/>
        </w:rPr>
      </w:pPr>
    </w:p>
    <w:p w:rsidR="005B48B4" w:rsidRDefault="005B48B4" w:rsidP="005B48B4">
      <w:pPr>
        <w:widowControl w:val="0"/>
        <w:autoSpaceDE w:val="0"/>
        <w:autoSpaceDN w:val="0"/>
        <w:adjustRightInd w:val="0"/>
        <w:spacing w:after="0"/>
        <w:ind w:left="5040" w:hanging="5040"/>
        <w:jc w:val="center"/>
        <w:rPr>
          <w:rFonts w:ascii="Tahoma" w:hAnsi="Tahoma" w:cs="Tahoma"/>
          <w:b/>
        </w:rPr>
      </w:pPr>
    </w:p>
    <w:p w:rsidR="005B48B4" w:rsidRDefault="005B48B4" w:rsidP="005B48B4">
      <w:pPr>
        <w:widowControl w:val="0"/>
        <w:autoSpaceDE w:val="0"/>
        <w:autoSpaceDN w:val="0"/>
        <w:adjustRightInd w:val="0"/>
        <w:ind w:left="5040" w:hanging="5040"/>
        <w:jc w:val="center"/>
        <w:rPr>
          <w:rFonts w:ascii="Tahoma" w:hAnsi="Tahoma" w:cs="Tahoma"/>
          <w:b/>
        </w:rPr>
      </w:pPr>
    </w:p>
    <w:p w:rsidR="005B48B4" w:rsidRDefault="005B48B4" w:rsidP="005B48B4">
      <w:pPr>
        <w:widowControl w:val="0"/>
        <w:autoSpaceDE w:val="0"/>
        <w:autoSpaceDN w:val="0"/>
        <w:adjustRightInd w:val="0"/>
        <w:ind w:left="5040" w:hanging="5040"/>
        <w:jc w:val="center"/>
        <w:rPr>
          <w:rFonts w:ascii="Tahoma" w:hAnsi="Tahoma" w:cs="Tahoma"/>
          <w:b/>
        </w:rPr>
      </w:pPr>
    </w:p>
    <w:p w:rsidR="005B48B4" w:rsidRDefault="005B48B4" w:rsidP="005B48B4">
      <w:pPr>
        <w:widowControl w:val="0"/>
        <w:autoSpaceDE w:val="0"/>
        <w:autoSpaceDN w:val="0"/>
        <w:adjustRightInd w:val="0"/>
        <w:ind w:left="5040" w:hanging="5040"/>
        <w:jc w:val="center"/>
        <w:rPr>
          <w:rFonts w:ascii="Tahoma" w:hAnsi="Tahoma" w:cs="Tahoma"/>
          <w:b/>
        </w:rPr>
      </w:pPr>
    </w:p>
    <w:p w:rsidR="005B48B4" w:rsidRDefault="005B48B4" w:rsidP="005B48B4">
      <w:pPr>
        <w:widowControl w:val="0"/>
        <w:autoSpaceDE w:val="0"/>
        <w:autoSpaceDN w:val="0"/>
        <w:adjustRightInd w:val="0"/>
        <w:ind w:left="5040" w:hanging="5040"/>
        <w:jc w:val="center"/>
        <w:rPr>
          <w:rFonts w:ascii="Tahoma" w:hAnsi="Tahoma" w:cs="Tahoma"/>
          <w:b/>
        </w:rPr>
      </w:pPr>
    </w:p>
    <w:p w:rsidR="005B48B4" w:rsidRDefault="005B48B4" w:rsidP="005B48B4">
      <w:pPr>
        <w:widowControl w:val="0"/>
        <w:autoSpaceDE w:val="0"/>
        <w:autoSpaceDN w:val="0"/>
        <w:adjustRightInd w:val="0"/>
        <w:ind w:left="5040" w:hanging="5040"/>
        <w:jc w:val="center"/>
        <w:rPr>
          <w:rFonts w:ascii="Tahoma" w:hAnsi="Tahoma" w:cs="Tahoma"/>
          <w:b/>
        </w:rPr>
      </w:pPr>
    </w:p>
    <w:p w:rsidR="005B48B4" w:rsidRDefault="005B48B4" w:rsidP="005B48B4">
      <w:pPr>
        <w:widowControl w:val="0"/>
        <w:autoSpaceDE w:val="0"/>
        <w:autoSpaceDN w:val="0"/>
        <w:adjustRightInd w:val="0"/>
        <w:ind w:left="5040" w:hanging="5040"/>
        <w:jc w:val="center"/>
        <w:rPr>
          <w:rFonts w:ascii="Tahoma" w:hAnsi="Tahoma" w:cs="Tahoma"/>
          <w:b/>
        </w:rPr>
      </w:pPr>
    </w:p>
    <w:p w:rsidR="005B48B4" w:rsidRDefault="005B48B4" w:rsidP="005B48B4">
      <w:pPr>
        <w:widowControl w:val="0"/>
        <w:autoSpaceDE w:val="0"/>
        <w:autoSpaceDN w:val="0"/>
        <w:adjustRightInd w:val="0"/>
        <w:ind w:left="5040" w:hanging="5040"/>
        <w:jc w:val="center"/>
        <w:rPr>
          <w:rFonts w:ascii="Tahoma" w:hAnsi="Tahoma" w:cs="Tahoma"/>
          <w:b/>
        </w:rPr>
      </w:pPr>
    </w:p>
    <w:p w:rsidR="005B48B4" w:rsidRDefault="005B48B4" w:rsidP="005B48B4">
      <w:pPr>
        <w:widowControl w:val="0"/>
        <w:autoSpaceDE w:val="0"/>
        <w:autoSpaceDN w:val="0"/>
        <w:adjustRightInd w:val="0"/>
        <w:ind w:left="5040" w:hanging="5040"/>
        <w:jc w:val="center"/>
        <w:rPr>
          <w:rFonts w:ascii="Tahoma" w:hAnsi="Tahoma" w:cs="Tahoma"/>
          <w:b/>
        </w:rPr>
      </w:pPr>
    </w:p>
    <w:p w:rsidR="005B48B4" w:rsidRDefault="005B48B4" w:rsidP="005B48B4">
      <w:pPr>
        <w:widowControl w:val="0"/>
        <w:autoSpaceDE w:val="0"/>
        <w:autoSpaceDN w:val="0"/>
        <w:adjustRightInd w:val="0"/>
        <w:ind w:left="5040" w:hanging="5040"/>
        <w:jc w:val="center"/>
        <w:rPr>
          <w:rFonts w:ascii="Tahoma" w:hAnsi="Tahoma" w:cs="Tahoma"/>
          <w:b/>
        </w:rPr>
      </w:pPr>
    </w:p>
    <w:p w:rsidR="005B48B4" w:rsidRDefault="005B48B4" w:rsidP="005B48B4">
      <w:pPr>
        <w:widowControl w:val="0"/>
        <w:autoSpaceDE w:val="0"/>
        <w:autoSpaceDN w:val="0"/>
        <w:adjustRightInd w:val="0"/>
        <w:ind w:left="5040" w:hanging="5040"/>
        <w:jc w:val="center"/>
        <w:rPr>
          <w:rFonts w:ascii="Tahoma" w:hAnsi="Tahoma" w:cs="Tahoma"/>
          <w:b/>
        </w:rPr>
      </w:pPr>
    </w:p>
    <w:p w:rsidR="005B48B4" w:rsidRDefault="005B48B4" w:rsidP="005B48B4">
      <w:pPr>
        <w:widowControl w:val="0"/>
        <w:autoSpaceDE w:val="0"/>
        <w:autoSpaceDN w:val="0"/>
        <w:adjustRightInd w:val="0"/>
        <w:ind w:left="5040" w:hanging="5040"/>
        <w:jc w:val="center"/>
        <w:rPr>
          <w:rFonts w:ascii="Tahoma" w:hAnsi="Tahoma" w:cs="Tahoma"/>
          <w:b/>
        </w:rPr>
      </w:pPr>
    </w:p>
    <w:p w:rsidR="005B48B4" w:rsidRDefault="005B48B4" w:rsidP="005B48B4">
      <w:pPr>
        <w:widowControl w:val="0"/>
        <w:autoSpaceDE w:val="0"/>
        <w:autoSpaceDN w:val="0"/>
        <w:adjustRightInd w:val="0"/>
        <w:ind w:left="5040" w:hanging="5040"/>
        <w:jc w:val="center"/>
        <w:rPr>
          <w:rFonts w:ascii="Tahoma" w:hAnsi="Tahoma" w:cs="Tahoma"/>
          <w:b/>
        </w:rPr>
      </w:pPr>
    </w:p>
    <w:p w:rsidR="005B48B4" w:rsidRDefault="005B48B4" w:rsidP="005B48B4">
      <w:pPr>
        <w:widowControl w:val="0"/>
        <w:autoSpaceDE w:val="0"/>
        <w:autoSpaceDN w:val="0"/>
        <w:adjustRightInd w:val="0"/>
        <w:ind w:left="5040" w:hanging="5040"/>
        <w:jc w:val="center"/>
        <w:rPr>
          <w:rFonts w:ascii="Tahoma" w:hAnsi="Tahoma" w:cs="Tahoma"/>
          <w:b/>
        </w:rPr>
      </w:pPr>
    </w:p>
    <w:p w:rsidR="005B48B4" w:rsidRDefault="005B48B4" w:rsidP="005B48B4">
      <w:pPr>
        <w:widowControl w:val="0"/>
        <w:autoSpaceDE w:val="0"/>
        <w:autoSpaceDN w:val="0"/>
        <w:adjustRightInd w:val="0"/>
        <w:spacing w:after="0" w:line="240" w:lineRule="auto"/>
        <w:ind w:left="5040" w:hanging="5040"/>
        <w:jc w:val="center"/>
        <w:rPr>
          <w:rFonts w:ascii="Courier New" w:hAnsi="Courier New" w:cs="Courier New"/>
          <w:b/>
        </w:rPr>
        <w:sectPr w:rsidR="005B48B4" w:rsidSect="005670CD">
          <w:pgSz w:w="12240" w:h="15840"/>
          <w:pgMar w:top="810" w:right="1440" w:bottom="1440" w:left="1440" w:header="720" w:footer="720" w:gutter="0"/>
          <w:cols w:space="720"/>
          <w:docGrid w:linePitch="360"/>
        </w:sectPr>
      </w:pPr>
    </w:p>
    <w:p w:rsidR="005B48B4" w:rsidRPr="004045C1" w:rsidRDefault="005B48B4" w:rsidP="005B48B4">
      <w:pPr>
        <w:widowControl w:val="0"/>
        <w:autoSpaceDE w:val="0"/>
        <w:autoSpaceDN w:val="0"/>
        <w:adjustRightInd w:val="0"/>
        <w:spacing w:after="0" w:line="240" w:lineRule="auto"/>
        <w:ind w:left="5040" w:hanging="5040"/>
        <w:jc w:val="center"/>
        <w:rPr>
          <w:rFonts w:ascii="Courier New" w:hAnsi="Courier New" w:cs="Courier New"/>
        </w:rPr>
      </w:pPr>
      <w:r w:rsidRPr="004045C1">
        <w:rPr>
          <w:rFonts w:ascii="Courier New" w:hAnsi="Courier New" w:cs="Courier New"/>
          <w:b/>
        </w:rPr>
        <w:lastRenderedPageBreak/>
        <w:t>ATTACHMENT B</w:t>
      </w:r>
    </w:p>
    <w:p w:rsidR="005B48B4" w:rsidRPr="004045C1" w:rsidRDefault="005B48B4" w:rsidP="005B48B4">
      <w:pPr>
        <w:widowControl w:val="0"/>
        <w:autoSpaceDE w:val="0"/>
        <w:autoSpaceDN w:val="0"/>
        <w:adjustRightInd w:val="0"/>
        <w:spacing w:after="0" w:line="240" w:lineRule="auto"/>
        <w:jc w:val="center"/>
        <w:rPr>
          <w:rFonts w:ascii="Courier New" w:hAnsi="Courier New" w:cs="Courier New"/>
          <w:b/>
        </w:rPr>
      </w:pPr>
      <w:r w:rsidRPr="004045C1">
        <w:rPr>
          <w:rFonts w:ascii="Courier New" w:hAnsi="Courier New" w:cs="Courier New"/>
          <w:b/>
        </w:rPr>
        <w:t>STATEMENT OF OBLIGATION</w:t>
      </w:r>
    </w:p>
    <w:p w:rsidR="005B48B4" w:rsidRDefault="005B48B4" w:rsidP="005B48B4">
      <w:pPr>
        <w:widowControl w:val="0"/>
        <w:autoSpaceDE w:val="0"/>
        <w:autoSpaceDN w:val="0"/>
        <w:adjustRightInd w:val="0"/>
        <w:spacing w:after="0" w:line="240" w:lineRule="auto"/>
        <w:jc w:val="center"/>
        <w:rPr>
          <w:rFonts w:ascii="Courier New" w:hAnsi="Courier New" w:cs="Courier New"/>
          <w:i/>
          <w:sz w:val="16"/>
          <w:szCs w:val="16"/>
        </w:rPr>
      </w:pPr>
      <w:r w:rsidRPr="004045C1">
        <w:rPr>
          <w:rFonts w:ascii="Courier New" w:hAnsi="Courier New" w:cs="Courier New"/>
          <w:i/>
          <w:sz w:val="16"/>
          <w:szCs w:val="16"/>
        </w:rPr>
        <w:t>(please attach additional pages if needed)</w:t>
      </w:r>
    </w:p>
    <w:p w:rsidR="005B48B4" w:rsidRPr="004045C1" w:rsidRDefault="005B48B4" w:rsidP="005B48B4">
      <w:pPr>
        <w:widowControl w:val="0"/>
        <w:autoSpaceDE w:val="0"/>
        <w:autoSpaceDN w:val="0"/>
        <w:adjustRightInd w:val="0"/>
        <w:spacing w:after="0" w:line="240" w:lineRule="auto"/>
        <w:jc w:val="center"/>
        <w:rPr>
          <w:rFonts w:ascii="Courier New" w:hAnsi="Courier New" w:cs="Courier New"/>
          <w:i/>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8"/>
        <w:gridCol w:w="786"/>
        <w:gridCol w:w="720"/>
      </w:tblGrid>
      <w:tr w:rsidR="005B48B4" w:rsidTr="0007578A">
        <w:tc>
          <w:tcPr>
            <w:tcW w:w="8478" w:type="dxa"/>
            <w:tcBorders>
              <w:top w:val="nil"/>
              <w:left w:val="nil"/>
            </w:tcBorders>
          </w:tcPr>
          <w:p w:rsidR="005B48B4" w:rsidRPr="00855E48" w:rsidRDefault="005B48B4" w:rsidP="000757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sz w:val="20"/>
                <w:szCs w:val="20"/>
              </w:rPr>
            </w:pPr>
          </w:p>
        </w:tc>
        <w:tc>
          <w:tcPr>
            <w:tcW w:w="786" w:type="dxa"/>
          </w:tcPr>
          <w:p w:rsidR="005B48B4" w:rsidRPr="00067662"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rPr>
            </w:pPr>
            <w:r w:rsidRPr="00067662">
              <w:rPr>
                <w:rFonts w:ascii="Courier New" w:hAnsi="Courier New" w:cs="Courier New"/>
                <w:smallCaps/>
                <w:noProof/>
                <w:color w:val="000000"/>
              </w:rPr>
              <w:t>Yes</w:t>
            </w:r>
          </w:p>
        </w:tc>
        <w:tc>
          <w:tcPr>
            <w:tcW w:w="720" w:type="dxa"/>
          </w:tcPr>
          <w:p w:rsidR="005B48B4" w:rsidRPr="00067662"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rPr>
            </w:pPr>
            <w:r w:rsidRPr="00067662">
              <w:rPr>
                <w:rFonts w:ascii="Courier New" w:hAnsi="Courier New" w:cs="Courier New"/>
                <w:smallCaps/>
                <w:noProof/>
                <w:color w:val="000000"/>
              </w:rPr>
              <w:t>No</w:t>
            </w:r>
          </w:p>
        </w:tc>
      </w:tr>
      <w:tr w:rsidR="005B48B4" w:rsidTr="0007578A">
        <w:tc>
          <w:tcPr>
            <w:tcW w:w="8478" w:type="dxa"/>
          </w:tcPr>
          <w:p w:rsidR="005B48B4" w:rsidRPr="00067662"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The applicant is presently providing services to individuals with developmental disabilities:</w:t>
            </w:r>
          </w:p>
          <w:p w:rsidR="005B48B4" w:rsidRPr="00067662" w:rsidRDefault="005B48B4" w:rsidP="0007578A">
            <w:pPr>
              <w:pStyle w:val="ListParagraph"/>
              <w:spacing w:after="0" w:line="240" w:lineRule="auto"/>
              <w:ind w:left="360"/>
              <w:rPr>
                <w:rFonts w:ascii="Courier New" w:hAnsi="Courier New" w:cs="Courier New"/>
                <w:smallCaps/>
                <w:noProof/>
                <w:color w:val="000000"/>
              </w:rPr>
            </w:pPr>
          </w:p>
        </w:tc>
        <w:tc>
          <w:tcPr>
            <w:tcW w:w="786" w:type="dxa"/>
          </w:tcPr>
          <w:p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rsidTr="0007578A">
        <w:tc>
          <w:tcPr>
            <w:tcW w:w="8478" w:type="dxa"/>
          </w:tcPr>
          <w:p w:rsidR="005B48B4" w:rsidRPr="00067662"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 xml:space="preserve">The applicant is presently providing services to individuals other than those with developmental disabilities in residential settings or other related services. </w:t>
            </w:r>
          </w:p>
          <w:p w:rsidR="005B48B4" w:rsidRPr="00067662" w:rsidRDefault="005B48B4" w:rsidP="0007578A">
            <w:pPr>
              <w:pStyle w:val="ListParagraph"/>
              <w:spacing w:after="0" w:line="240" w:lineRule="auto"/>
              <w:ind w:left="360"/>
              <w:rPr>
                <w:rFonts w:ascii="Courier New" w:hAnsi="Courier New" w:cs="Courier New"/>
                <w:smallCaps/>
                <w:noProof/>
                <w:color w:val="000000"/>
              </w:rPr>
            </w:pPr>
          </w:p>
          <w:p w:rsidR="005B48B4" w:rsidRPr="00067662" w:rsidRDefault="005B48B4" w:rsidP="000757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Yes,</w:t>
            </w:r>
            <w:r w:rsidRPr="00067662">
              <w:rPr>
                <w:rFonts w:ascii="Courier New" w:hAnsi="Courier New" w:cs="Courier New"/>
                <w:smallCaps/>
                <w:noProof/>
                <w:color w:val="000000"/>
              </w:rPr>
              <w:t xml:space="preserve"> indicate name, location, type &amp; service(s)_______________</w:t>
            </w:r>
          </w:p>
        </w:tc>
        <w:tc>
          <w:tcPr>
            <w:tcW w:w="786" w:type="dxa"/>
          </w:tcPr>
          <w:p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rsidTr="0007578A">
        <w:tc>
          <w:tcPr>
            <w:tcW w:w="8478" w:type="dxa"/>
          </w:tcPr>
          <w:p w:rsidR="005B48B4" w:rsidRPr="00067662"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 xml:space="preserve">Is the applicant currently receiving grant/funds from any source to develop services for individuals with developmental disabilities? </w:t>
            </w:r>
          </w:p>
          <w:p w:rsidR="005B48B4" w:rsidRPr="00067662" w:rsidRDefault="005B48B4" w:rsidP="0007578A">
            <w:pPr>
              <w:pStyle w:val="ListParagraph"/>
              <w:spacing w:after="0" w:line="240" w:lineRule="auto"/>
              <w:ind w:left="360"/>
              <w:rPr>
                <w:rFonts w:ascii="Courier New" w:hAnsi="Courier New" w:cs="Courier New"/>
                <w:smallCaps/>
                <w:noProof/>
                <w:color w:val="000000"/>
              </w:rPr>
            </w:pPr>
          </w:p>
          <w:p w:rsidR="005B48B4" w:rsidRPr="00067662" w:rsidRDefault="005B48B4" w:rsidP="000757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Yes</w:t>
            </w:r>
            <w:r w:rsidRPr="00067662">
              <w:rPr>
                <w:rFonts w:ascii="Courier New" w:hAnsi="Courier New" w:cs="Courier New"/>
                <w:smallCaps/>
                <w:noProof/>
                <w:color w:val="000000"/>
              </w:rPr>
              <w:t>, indicate funding source and scope of grant project.______</w:t>
            </w:r>
          </w:p>
        </w:tc>
        <w:tc>
          <w:tcPr>
            <w:tcW w:w="786" w:type="dxa"/>
          </w:tcPr>
          <w:p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rsidTr="0007578A">
        <w:tc>
          <w:tcPr>
            <w:tcW w:w="8478" w:type="dxa"/>
          </w:tcPr>
          <w:p w:rsidR="005B48B4" w:rsidRPr="00067662"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Is the applicant currently applying for grant/funds from any source to devel</w:t>
            </w:r>
            <w:r>
              <w:rPr>
                <w:rFonts w:ascii="Courier New" w:hAnsi="Courier New" w:cs="Courier New"/>
                <w:smallCaps/>
                <w:noProof/>
                <w:color w:val="000000"/>
              </w:rPr>
              <w:t>op services for Fiscal Year 2016/2017</w:t>
            </w:r>
            <w:r w:rsidRPr="00067662">
              <w:rPr>
                <w:rFonts w:ascii="Courier New" w:hAnsi="Courier New" w:cs="Courier New"/>
                <w:smallCaps/>
                <w:noProof/>
                <w:color w:val="000000"/>
              </w:rPr>
              <w:t xml:space="preserve">? </w:t>
            </w:r>
          </w:p>
          <w:p w:rsidR="005B48B4" w:rsidRPr="00067662" w:rsidRDefault="005B48B4" w:rsidP="0007578A">
            <w:pPr>
              <w:pStyle w:val="ListParagraph"/>
              <w:spacing w:after="0" w:line="240" w:lineRule="auto"/>
              <w:ind w:left="360"/>
              <w:rPr>
                <w:rFonts w:ascii="Courier New" w:hAnsi="Courier New" w:cs="Courier New"/>
                <w:smallCaps/>
                <w:noProof/>
                <w:color w:val="000000"/>
              </w:rPr>
            </w:pPr>
          </w:p>
          <w:p w:rsidR="005B48B4" w:rsidRPr="00067662" w:rsidRDefault="005B48B4" w:rsidP="000757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 xml:space="preserve">Yes, </w:t>
            </w:r>
            <w:r w:rsidRPr="00067662">
              <w:rPr>
                <w:rFonts w:ascii="Courier New" w:hAnsi="Courier New" w:cs="Courier New"/>
                <w:smallCaps/>
                <w:noProof/>
                <w:color w:val="000000"/>
              </w:rPr>
              <w:t>indicate funding source &amp; scope of grant project.________</w:t>
            </w:r>
          </w:p>
        </w:tc>
        <w:tc>
          <w:tcPr>
            <w:tcW w:w="786" w:type="dxa"/>
          </w:tcPr>
          <w:p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rsidTr="0007578A">
        <w:tc>
          <w:tcPr>
            <w:tcW w:w="8478" w:type="dxa"/>
          </w:tcPr>
          <w:p w:rsidR="005B48B4" w:rsidRPr="00067662"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The applicant is planning to expand existing services (through a Letter of Intent and with or without grant funds) from a source other than San Gabriel/Pomona Regiona</w:t>
            </w:r>
            <w:r>
              <w:rPr>
                <w:rFonts w:ascii="Courier New" w:hAnsi="Courier New" w:cs="Courier New"/>
                <w:smallCaps/>
                <w:noProof/>
                <w:color w:val="000000"/>
              </w:rPr>
              <w:t>l Center during Fiscal Year 2016/2017</w:t>
            </w:r>
            <w:r w:rsidRPr="00067662">
              <w:rPr>
                <w:rFonts w:ascii="Courier New" w:hAnsi="Courier New" w:cs="Courier New"/>
                <w:smallCaps/>
                <w:noProof/>
                <w:color w:val="000000"/>
              </w:rPr>
              <w:t>:</w:t>
            </w:r>
          </w:p>
          <w:p w:rsidR="005B48B4" w:rsidRPr="00067662" w:rsidRDefault="005B48B4" w:rsidP="0007578A">
            <w:pPr>
              <w:pStyle w:val="ListParagraph"/>
              <w:spacing w:after="0" w:line="240" w:lineRule="auto"/>
              <w:ind w:left="360"/>
              <w:rPr>
                <w:rFonts w:ascii="Courier New" w:hAnsi="Courier New" w:cs="Courier New"/>
                <w:smallCaps/>
                <w:noProof/>
                <w:color w:val="000000"/>
              </w:rPr>
            </w:pPr>
          </w:p>
          <w:p w:rsidR="005B48B4" w:rsidRPr="00067662" w:rsidRDefault="005B48B4" w:rsidP="000757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Yes</w:t>
            </w:r>
            <w:r w:rsidRPr="00067662">
              <w:rPr>
                <w:rFonts w:ascii="Courier New" w:hAnsi="Courier New" w:cs="Courier New"/>
                <w:smallCaps/>
                <w:noProof/>
                <w:color w:val="000000"/>
              </w:rPr>
              <w:t>, please provide details _____</w:t>
            </w:r>
            <w:r>
              <w:rPr>
                <w:rFonts w:ascii="Courier New" w:hAnsi="Courier New" w:cs="Courier New"/>
                <w:smallCaps/>
                <w:noProof/>
                <w:color w:val="000000"/>
              </w:rPr>
              <w:t>____________________________</w:t>
            </w:r>
          </w:p>
        </w:tc>
        <w:tc>
          <w:tcPr>
            <w:tcW w:w="786" w:type="dxa"/>
            <w:tcBorders>
              <w:bottom w:val="single" w:sz="4" w:space="0" w:color="auto"/>
            </w:tcBorders>
          </w:tcPr>
          <w:p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bottom w:val="single" w:sz="4" w:space="0" w:color="auto"/>
            </w:tcBorders>
          </w:tcPr>
          <w:p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rsidTr="0007578A">
        <w:tc>
          <w:tcPr>
            <w:tcW w:w="8478" w:type="dxa"/>
          </w:tcPr>
          <w:p w:rsidR="005B48B4" w:rsidRPr="00067662"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Describe other professional/business obligations. Include name, location, type and capacity of service/obligation. Do not include services you expect to provide through this grant.</w:t>
            </w:r>
            <w:r>
              <w:rPr>
                <w:rFonts w:ascii="Courier New" w:hAnsi="Courier New" w:cs="Courier New"/>
                <w:smallCaps/>
                <w:noProof/>
                <w:color w:val="000000"/>
              </w:rPr>
              <w:t>(</w:t>
            </w:r>
            <w:r>
              <w:rPr>
                <w:rFonts w:ascii="Courier New" w:hAnsi="Courier New" w:cs="Courier New"/>
                <w:noProof/>
                <w:color w:val="000000"/>
              </w:rPr>
              <w:t>PLEASE USE SEPARATE SHEET OF PAPER)</w:t>
            </w:r>
          </w:p>
          <w:p w:rsidR="005B48B4" w:rsidRPr="00067662" w:rsidRDefault="005B48B4" w:rsidP="0007578A">
            <w:pPr>
              <w:pStyle w:val="ListParagraph"/>
              <w:spacing w:after="0" w:line="240" w:lineRule="auto"/>
              <w:ind w:left="360"/>
              <w:rPr>
                <w:rFonts w:ascii="Courier New" w:hAnsi="Courier New" w:cs="Courier New"/>
                <w:smallCaps/>
                <w:noProof/>
                <w:color w:val="000000"/>
              </w:rPr>
            </w:pPr>
          </w:p>
        </w:tc>
        <w:tc>
          <w:tcPr>
            <w:tcW w:w="786" w:type="dxa"/>
            <w:tcBorders>
              <w:right w:val="nil"/>
            </w:tcBorders>
          </w:tcPr>
          <w:p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left w:val="nil"/>
              <w:right w:val="nil"/>
            </w:tcBorders>
          </w:tcPr>
          <w:p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rsidTr="0007578A">
        <w:tc>
          <w:tcPr>
            <w:tcW w:w="8478" w:type="dxa"/>
          </w:tcPr>
          <w:p w:rsidR="005B48B4" w:rsidRPr="00067662"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 xml:space="preserve">Has the applicant or any member of the applicant’s organization </w:t>
            </w:r>
            <w:r>
              <w:rPr>
                <w:rFonts w:ascii="Courier New" w:hAnsi="Courier New" w:cs="Courier New"/>
                <w:smallCaps/>
                <w:noProof/>
                <w:color w:val="000000"/>
              </w:rPr>
              <w:t xml:space="preserve">received </w:t>
            </w:r>
            <w:r w:rsidRPr="00067662">
              <w:rPr>
                <w:rFonts w:ascii="Courier New" w:hAnsi="Courier New" w:cs="Courier New"/>
                <w:smallCaps/>
                <w:noProof/>
                <w:color w:val="000000"/>
              </w:rPr>
              <w:t xml:space="preserve">a </w:t>
            </w:r>
            <w:r>
              <w:rPr>
                <w:rFonts w:ascii="Courier New" w:hAnsi="Courier New" w:cs="Courier New"/>
                <w:smallCaps/>
                <w:noProof/>
                <w:color w:val="000000"/>
              </w:rPr>
              <w:t xml:space="preserve">corrective action plan </w:t>
            </w:r>
            <w:r w:rsidRPr="00067662">
              <w:rPr>
                <w:rFonts w:ascii="Courier New" w:hAnsi="Courier New" w:cs="Courier New"/>
                <w:smallCaps/>
                <w:noProof/>
                <w:color w:val="000000"/>
              </w:rPr>
              <w:t xml:space="preserve">from a regional center or citation </w:t>
            </w:r>
            <w:r>
              <w:rPr>
                <w:rFonts w:ascii="Courier New" w:hAnsi="Courier New" w:cs="Courier New"/>
                <w:smallCaps/>
                <w:noProof/>
                <w:color w:val="000000"/>
              </w:rPr>
              <w:t xml:space="preserve">from </w:t>
            </w:r>
            <w:r w:rsidRPr="00067662">
              <w:rPr>
                <w:rFonts w:ascii="Courier New" w:hAnsi="Courier New" w:cs="Courier New"/>
                <w:smallCaps/>
                <w:noProof/>
                <w:color w:val="000000"/>
              </w:rPr>
              <w:t xml:space="preserve">State Licensing agency within the last 2 years?     </w:t>
            </w:r>
          </w:p>
          <w:p w:rsidR="005B48B4" w:rsidRPr="00067662" w:rsidRDefault="005B48B4" w:rsidP="000757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Yes</w:t>
            </w:r>
            <w:r w:rsidRPr="00067662">
              <w:rPr>
                <w:rFonts w:ascii="Courier New" w:hAnsi="Courier New" w:cs="Courier New"/>
                <w:smallCaps/>
                <w:noProof/>
                <w:color w:val="000000"/>
              </w:rPr>
              <w:t>, explain in detail. _____________________________________</w:t>
            </w:r>
          </w:p>
        </w:tc>
        <w:tc>
          <w:tcPr>
            <w:tcW w:w="786" w:type="dxa"/>
          </w:tcPr>
          <w:p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rsidTr="0007578A">
        <w:tc>
          <w:tcPr>
            <w:tcW w:w="8478" w:type="dxa"/>
          </w:tcPr>
          <w:p w:rsidR="005B48B4" w:rsidRPr="00067662"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 xml:space="preserve">Has the applicant or member of the applicant’s organization or staff ever received a citation from any agency for abuse?   </w:t>
            </w:r>
          </w:p>
          <w:p w:rsidR="005B48B4" w:rsidRPr="00067662" w:rsidRDefault="005B48B4" w:rsidP="0007578A">
            <w:pPr>
              <w:pStyle w:val="ListParagraph"/>
              <w:spacing w:after="0" w:line="240" w:lineRule="auto"/>
              <w:ind w:left="360"/>
              <w:rPr>
                <w:rFonts w:ascii="Courier New" w:hAnsi="Courier New" w:cs="Courier New"/>
                <w:smallCaps/>
                <w:noProof/>
                <w:color w:val="000000"/>
              </w:rPr>
            </w:pPr>
          </w:p>
          <w:p w:rsidR="005B48B4" w:rsidRPr="00067662" w:rsidRDefault="005B48B4" w:rsidP="000757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Yes</w:t>
            </w:r>
            <w:r w:rsidRPr="00067662">
              <w:rPr>
                <w:rFonts w:ascii="Courier New" w:hAnsi="Courier New" w:cs="Courier New"/>
                <w:smallCaps/>
                <w:noProof/>
                <w:color w:val="000000"/>
              </w:rPr>
              <w:t>, explain in detail. _____________________</w:t>
            </w:r>
            <w:r>
              <w:rPr>
                <w:rFonts w:ascii="Courier New" w:hAnsi="Courier New" w:cs="Courier New"/>
                <w:smallCaps/>
                <w:noProof/>
                <w:color w:val="000000"/>
              </w:rPr>
              <w:t>________________</w:t>
            </w:r>
          </w:p>
        </w:tc>
        <w:tc>
          <w:tcPr>
            <w:tcW w:w="786" w:type="dxa"/>
          </w:tcPr>
          <w:p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rsidTr="0007578A">
        <w:tc>
          <w:tcPr>
            <w:tcW w:w="8478" w:type="dxa"/>
          </w:tcPr>
          <w:p w:rsidR="005B48B4" w:rsidRPr="00067662"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 xml:space="preserve">The applicant understands that all referrals for this project will be individuals that have been previously identified by SG/PRC as ready to transition to the community from identified settings.        </w:t>
            </w:r>
          </w:p>
        </w:tc>
        <w:tc>
          <w:tcPr>
            <w:tcW w:w="786" w:type="dxa"/>
          </w:tcPr>
          <w:p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5B48B4" w:rsidRPr="00855E48"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bl>
    <w:p w:rsidR="005B48B4" w:rsidRDefault="005B48B4" w:rsidP="005B48B4"/>
    <w:p w:rsidR="005B48B4" w:rsidRPr="00855E48" w:rsidRDefault="005B48B4" w:rsidP="005B48B4">
      <w:pPr>
        <w:widowControl w:val="0"/>
        <w:tabs>
          <w:tab w:val="left" w:pos="6840"/>
        </w:tabs>
        <w:autoSpaceDE w:val="0"/>
        <w:autoSpaceDN w:val="0"/>
        <w:adjustRightInd w:val="0"/>
        <w:jc w:val="both"/>
        <w:rPr>
          <w:rFonts w:ascii="Courier New" w:hAnsi="Courier New" w:cs="Courier New"/>
          <w:sz w:val="20"/>
        </w:rPr>
      </w:pPr>
      <w:r w:rsidRPr="00372263">
        <w:rPr>
          <w:rFonts w:ascii="Courier New" w:hAnsi="Courier New" w:cs="Courier New"/>
          <w:sz w:val="20"/>
        </w:rPr>
        <w:t>________</w:t>
      </w:r>
      <w:r>
        <w:rPr>
          <w:rFonts w:ascii="Courier New" w:hAnsi="Courier New" w:cs="Courier New"/>
          <w:sz w:val="20"/>
        </w:rPr>
        <w:t>__________________________________</w:t>
      </w:r>
      <w:r>
        <w:rPr>
          <w:rFonts w:ascii="Courier New" w:hAnsi="Courier New" w:cs="Courier New"/>
          <w:sz w:val="20"/>
        </w:rPr>
        <w:tab/>
      </w:r>
      <w:r w:rsidRPr="00372263">
        <w:rPr>
          <w:rFonts w:ascii="Courier New" w:hAnsi="Courier New" w:cs="Courier New"/>
          <w:sz w:val="20"/>
        </w:rPr>
        <w:t xml:space="preserve">___________________                                                                                                      Signature of Applicant or Authorized Representative      Date  </w:t>
      </w:r>
    </w:p>
    <w:p w:rsidR="005B48B4" w:rsidRDefault="005B48B4" w:rsidP="005B48B4">
      <w:pPr>
        <w:widowControl w:val="0"/>
        <w:autoSpaceDE w:val="0"/>
        <w:autoSpaceDN w:val="0"/>
        <w:adjustRightInd w:val="0"/>
        <w:jc w:val="center"/>
        <w:rPr>
          <w:rFonts w:ascii="Tahoma" w:hAnsi="Tahoma" w:cs="Tahoma"/>
          <w:b/>
        </w:rPr>
      </w:pPr>
    </w:p>
    <w:p w:rsidR="005B48B4" w:rsidRDefault="005B48B4" w:rsidP="005B48B4">
      <w:pPr>
        <w:widowControl w:val="0"/>
        <w:autoSpaceDE w:val="0"/>
        <w:autoSpaceDN w:val="0"/>
        <w:adjustRightInd w:val="0"/>
        <w:spacing w:after="0" w:line="240" w:lineRule="auto"/>
        <w:jc w:val="center"/>
        <w:rPr>
          <w:rFonts w:ascii="Courier New" w:hAnsi="Courier New" w:cs="Courier New"/>
          <w:b/>
        </w:rPr>
        <w:sectPr w:rsidR="005B48B4" w:rsidSect="005670CD">
          <w:pgSz w:w="12240" w:h="15840"/>
          <w:pgMar w:top="810" w:right="1440" w:bottom="1440" w:left="1440" w:header="720" w:footer="720" w:gutter="0"/>
          <w:cols w:space="720"/>
          <w:docGrid w:linePitch="360"/>
        </w:sectPr>
      </w:pPr>
    </w:p>
    <w:p w:rsidR="005B48B4" w:rsidRPr="00855E48" w:rsidRDefault="005B48B4" w:rsidP="005B48B4">
      <w:pPr>
        <w:widowControl w:val="0"/>
        <w:autoSpaceDE w:val="0"/>
        <w:autoSpaceDN w:val="0"/>
        <w:adjustRightInd w:val="0"/>
        <w:spacing w:after="0" w:line="240" w:lineRule="auto"/>
        <w:jc w:val="center"/>
        <w:rPr>
          <w:rFonts w:ascii="Courier New" w:hAnsi="Courier New" w:cs="Courier New"/>
          <w:b/>
        </w:rPr>
      </w:pPr>
      <w:r>
        <w:rPr>
          <w:rFonts w:ascii="Courier New" w:hAnsi="Courier New" w:cs="Courier New"/>
          <w:b/>
        </w:rPr>
        <w:lastRenderedPageBreak/>
        <w:t>ATTACHMENT D</w:t>
      </w:r>
    </w:p>
    <w:p w:rsidR="005B48B4" w:rsidRPr="00855E48" w:rsidRDefault="005B48B4" w:rsidP="005B48B4">
      <w:pPr>
        <w:widowControl w:val="0"/>
        <w:autoSpaceDE w:val="0"/>
        <w:autoSpaceDN w:val="0"/>
        <w:adjustRightInd w:val="0"/>
        <w:spacing w:after="0" w:line="240" w:lineRule="auto"/>
        <w:jc w:val="center"/>
        <w:rPr>
          <w:rFonts w:ascii="Courier New" w:hAnsi="Courier New" w:cs="Courier New"/>
          <w:b/>
        </w:rPr>
      </w:pPr>
      <w:r w:rsidRPr="00855E48">
        <w:rPr>
          <w:rFonts w:ascii="Courier New" w:hAnsi="Courier New" w:cs="Courier New"/>
          <w:b/>
        </w:rPr>
        <w:t>SAMPLE FINANCIAL STATEMENT</w:t>
      </w:r>
    </w:p>
    <w:p w:rsidR="005B48B4" w:rsidRPr="00855E48" w:rsidRDefault="005B48B4" w:rsidP="005B48B4">
      <w:pPr>
        <w:widowControl w:val="0"/>
        <w:autoSpaceDE w:val="0"/>
        <w:autoSpaceDN w:val="0"/>
        <w:adjustRightInd w:val="0"/>
        <w:spacing w:after="0" w:line="240" w:lineRule="auto"/>
        <w:jc w:val="center"/>
        <w:rPr>
          <w:rFonts w:ascii="Courier New" w:hAnsi="Courier New" w:cs="Courier New"/>
          <w:i/>
        </w:rPr>
      </w:pPr>
      <w:r w:rsidRPr="00855E48">
        <w:rPr>
          <w:rFonts w:ascii="Courier New" w:hAnsi="Courier New" w:cs="Courier New"/>
          <w:i/>
        </w:rPr>
        <w:t>(for reference purposes only – verified financial statement required)</w:t>
      </w:r>
    </w:p>
    <w:p w:rsidR="005B48B4" w:rsidRPr="00535432" w:rsidRDefault="005B48B4" w:rsidP="005B48B4">
      <w:pPr>
        <w:widowControl w:val="0"/>
        <w:autoSpaceDE w:val="0"/>
        <w:autoSpaceDN w:val="0"/>
        <w:adjustRightInd w:val="0"/>
        <w:spacing w:after="0" w:line="240" w:lineRule="auto"/>
        <w:jc w:val="both"/>
        <w:rPr>
          <w:rFonts w:ascii="Tahoma" w:hAnsi="Tahoma" w:cs="Tahoma"/>
        </w:rPr>
      </w:pPr>
    </w:p>
    <w:p w:rsidR="005B48B4" w:rsidRPr="00535432" w:rsidRDefault="005B48B4" w:rsidP="005B48B4">
      <w:pPr>
        <w:widowControl w:val="0"/>
        <w:autoSpaceDE w:val="0"/>
        <w:autoSpaceDN w:val="0"/>
        <w:adjustRightInd w:val="0"/>
        <w:spacing w:after="0" w:line="240" w:lineRule="auto"/>
        <w:jc w:val="both"/>
        <w:rPr>
          <w:rFonts w:ascii="Tahoma" w:hAnsi="Tahoma" w:cs="Tahoma"/>
        </w:rPr>
      </w:pPr>
      <w:r w:rsidRPr="00535432">
        <w:rPr>
          <w:rFonts w:ascii="Tahoma" w:hAnsi="Tahoma" w:cs="Tahoma"/>
        </w:rPr>
        <w:t xml:space="preserve">                                                                                                                                                      </w:t>
      </w:r>
    </w:p>
    <w:p w:rsidR="005B48B4" w:rsidRPr="00535432" w:rsidRDefault="005B48B4" w:rsidP="005B48B4">
      <w:pPr>
        <w:widowControl w:val="0"/>
        <w:autoSpaceDE w:val="0"/>
        <w:autoSpaceDN w:val="0"/>
        <w:adjustRightInd w:val="0"/>
        <w:spacing w:after="0" w:line="240" w:lineRule="auto"/>
        <w:ind w:left="720" w:hanging="744"/>
        <w:jc w:val="both"/>
        <w:rPr>
          <w:rFonts w:ascii="Tahoma" w:hAnsi="Tahoma" w:cs="Tahoma"/>
          <w:b/>
        </w:rPr>
      </w:pPr>
      <w:r w:rsidRPr="00855E48">
        <w:rPr>
          <w:rFonts w:ascii="Courier New" w:hAnsi="Courier New" w:cs="Courier New"/>
          <w:b/>
        </w:rPr>
        <w:t>1.</w:t>
      </w:r>
      <w:r w:rsidRPr="00535432">
        <w:rPr>
          <w:rFonts w:ascii="Tahoma" w:hAnsi="Tahoma" w:cs="Tahoma"/>
          <w:b/>
        </w:rPr>
        <w:t xml:space="preserve"> </w:t>
      </w:r>
      <w:r w:rsidRPr="00535432">
        <w:rPr>
          <w:rFonts w:ascii="Tahoma" w:hAnsi="Tahoma" w:cs="Tahoma"/>
          <w:b/>
        </w:rPr>
        <w:tab/>
      </w:r>
      <w:r w:rsidRPr="00855E48">
        <w:rPr>
          <w:rFonts w:ascii="Courier New" w:hAnsi="Courier New" w:cs="Courier New"/>
          <w:b/>
        </w:rPr>
        <w:t>CURRENT ASSETS:</w:t>
      </w:r>
    </w:p>
    <w:p w:rsidR="005B48B4" w:rsidRPr="00535432" w:rsidRDefault="005B48B4" w:rsidP="005B48B4">
      <w:pPr>
        <w:widowControl w:val="0"/>
        <w:autoSpaceDE w:val="0"/>
        <w:autoSpaceDN w:val="0"/>
        <w:adjustRightInd w:val="0"/>
        <w:spacing w:after="0" w:line="240" w:lineRule="auto"/>
        <w:jc w:val="both"/>
        <w:rPr>
          <w:rFonts w:ascii="Tahoma" w:hAnsi="Tahoma" w:cs="Tahoma"/>
        </w:rPr>
      </w:pPr>
    </w:p>
    <w:p w:rsidR="005B48B4" w:rsidRPr="00855E48" w:rsidRDefault="005B48B4" w:rsidP="005B48B4">
      <w:pPr>
        <w:widowControl w:val="0"/>
        <w:tabs>
          <w:tab w:val="left" w:pos="7200"/>
        </w:tabs>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C</w:t>
      </w:r>
      <w:r>
        <w:rPr>
          <w:rFonts w:ascii="Courier New" w:hAnsi="Courier New" w:cs="Courier New"/>
        </w:rPr>
        <w:t>ash in Banks</w:t>
      </w:r>
      <w:r>
        <w:rPr>
          <w:rFonts w:ascii="Courier New" w:hAnsi="Courier New" w:cs="Courier New"/>
        </w:rPr>
        <w:tab/>
        <w:t>________________</w:t>
      </w:r>
    </w:p>
    <w:p w:rsidR="005B48B4" w:rsidRPr="00855E48" w:rsidRDefault="005B48B4" w:rsidP="005B48B4">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Accounts Receivable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rsidR="005B48B4" w:rsidRPr="00855E48" w:rsidRDefault="005B48B4" w:rsidP="005B48B4">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Notes Rece</w:t>
      </w:r>
      <w:r>
        <w:rPr>
          <w:rFonts w:ascii="Courier New" w:hAnsi="Courier New" w:cs="Courier New"/>
        </w:rPr>
        <w:t>ivable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rsidR="005B48B4" w:rsidRPr="00855E48" w:rsidRDefault="005B48B4" w:rsidP="005B48B4">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Equipment/Vehicles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rsidR="005B48B4" w:rsidRPr="00855E48" w:rsidRDefault="005B48B4" w:rsidP="005B48B4">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Inventories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rsidR="005B48B4" w:rsidRPr="00855E48" w:rsidRDefault="005B48B4" w:rsidP="005B48B4">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Deposits/Prepaid Expenses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rsidR="005B48B4" w:rsidRPr="00855E48" w:rsidRDefault="005B48B4" w:rsidP="005B48B4">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Life Insurance (Cash Value)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rsidR="005B48B4" w:rsidRDefault="005B48B4" w:rsidP="005B48B4">
      <w:pPr>
        <w:widowControl w:val="0"/>
        <w:autoSpaceDE w:val="0"/>
        <w:autoSpaceDN w:val="0"/>
        <w:adjustRightInd w:val="0"/>
        <w:spacing w:after="0" w:line="240" w:lineRule="auto"/>
        <w:ind w:left="744"/>
        <w:jc w:val="both"/>
        <w:rPr>
          <w:rFonts w:ascii="Tahoma" w:hAnsi="Tahoma" w:cs="Tahoma"/>
        </w:rPr>
      </w:pPr>
      <w:r w:rsidRPr="00855E48">
        <w:rPr>
          <w:rFonts w:ascii="Courier New" w:hAnsi="Courier New" w:cs="Courier New"/>
        </w:rPr>
        <w:t>Investment Securities (Stocks and Bonds)</w:t>
      </w:r>
      <w:r w:rsidRPr="00855E48">
        <w:rPr>
          <w:rFonts w:ascii="Courier New" w:hAnsi="Courier New" w:cs="Courier New"/>
        </w:rPr>
        <w:tab/>
      </w:r>
      <w:r>
        <w:rPr>
          <w:rFonts w:ascii="Tahoma" w:hAnsi="Tahoma" w:cs="Tahoma"/>
        </w:rPr>
        <w:tab/>
        <w:t>_________________</w:t>
      </w:r>
    </w:p>
    <w:p w:rsidR="005B48B4" w:rsidRPr="00535432" w:rsidRDefault="005B48B4" w:rsidP="005B48B4">
      <w:pPr>
        <w:widowControl w:val="0"/>
        <w:autoSpaceDE w:val="0"/>
        <w:autoSpaceDN w:val="0"/>
        <w:adjustRightInd w:val="0"/>
        <w:spacing w:after="0" w:line="240" w:lineRule="auto"/>
        <w:ind w:left="744"/>
        <w:jc w:val="both"/>
        <w:rPr>
          <w:rFonts w:ascii="Tahoma" w:hAnsi="Tahoma" w:cs="Tahoma"/>
        </w:rPr>
      </w:pPr>
    </w:p>
    <w:p w:rsidR="005B48B4" w:rsidRPr="00855E48" w:rsidRDefault="005B48B4" w:rsidP="005B48B4">
      <w:pPr>
        <w:widowControl w:val="0"/>
        <w:tabs>
          <w:tab w:val="left" w:pos="696"/>
        </w:tabs>
        <w:autoSpaceDE w:val="0"/>
        <w:autoSpaceDN w:val="0"/>
        <w:adjustRightInd w:val="0"/>
        <w:spacing w:after="0" w:line="240" w:lineRule="auto"/>
        <w:jc w:val="both"/>
        <w:rPr>
          <w:rFonts w:ascii="Courier New" w:hAnsi="Courier New" w:cs="Courier New"/>
          <w:b/>
        </w:rPr>
      </w:pPr>
      <w:r w:rsidRPr="00855E48">
        <w:rPr>
          <w:rFonts w:ascii="Courier New" w:hAnsi="Courier New" w:cs="Courier New"/>
          <w:b/>
        </w:rPr>
        <w:t xml:space="preserve">2. </w:t>
      </w:r>
      <w:r w:rsidRPr="00855E48">
        <w:rPr>
          <w:rFonts w:ascii="Courier New" w:hAnsi="Courier New" w:cs="Courier New"/>
          <w:b/>
        </w:rPr>
        <w:tab/>
        <w:t>FIXED ASSETS:</w:t>
      </w:r>
    </w:p>
    <w:p w:rsidR="005B48B4" w:rsidRPr="00855E48" w:rsidRDefault="005B48B4" w:rsidP="005B48B4">
      <w:pPr>
        <w:widowControl w:val="0"/>
        <w:autoSpaceDE w:val="0"/>
        <w:autoSpaceDN w:val="0"/>
        <w:adjustRightInd w:val="0"/>
        <w:spacing w:after="0" w:line="240" w:lineRule="auto"/>
        <w:jc w:val="both"/>
        <w:rPr>
          <w:rFonts w:ascii="Courier New" w:hAnsi="Courier New" w:cs="Courier New"/>
        </w:rPr>
      </w:pPr>
    </w:p>
    <w:p w:rsidR="005B48B4" w:rsidRPr="00855E48" w:rsidRDefault="005B48B4" w:rsidP="005B48B4">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Buildings and/or Structures</w:t>
      </w:r>
      <w:r w:rsidRPr="00855E48">
        <w:rPr>
          <w:rFonts w:ascii="Courier New" w:hAnsi="Courier New" w:cs="Courier New"/>
        </w:rPr>
        <w:tab/>
      </w:r>
      <w:r w:rsidRPr="00855E48">
        <w:rPr>
          <w:rFonts w:ascii="Courier New" w:hAnsi="Courier New" w:cs="Courier New"/>
        </w:rPr>
        <w:tab/>
      </w:r>
      <w:r w:rsidRPr="00855E48">
        <w:rPr>
          <w:rFonts w:ascii="Courier New" w:hAnsi="Courier New" w:cs="Courier New"/>
        </w:rPr>
        <w:tab/>
      </w:r>
      <w:r>
        <w:rPr>
          <w:rFonts w:ascii="Courier New" w:hAnsi="Courier New" w:cs="Courier New"/>
        </w:rPr>
        <w:tab/>
      </w:r>
      <w:r>
        <w:rPr>
          <w:rFonts w:ascii="Courier New" w:hAnsi="Courier New" w:cs="Courier New"/>
        </w:rPr>
        <w:tab/>
      </w:r>
      <w:r w:rsidRPr="00855E48">
        <w:rPr>
          <w:rFonts w:ascii="Courier New" w:hAnsi="Courier New" w:cs="Courier New"/>
        </w:rPr>
        <w:t>____________</w:t>
      </w:r>
      <w:r>
        <w:rPr>
          <w:rFonts w:ascii="Courier New" w:hAnsi="Courier New" w:cs="Courier New"/>
        </w:rPr>
        <w:t>____</w:t>
      </w:r>
    </w:p>
    <w:p w:rsidR="005B48B4" w:rsidRPr="00855E48" w:rsidRDefault="005B48B4" w:rsidP="005B48B4">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Real Estate Holdings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rsidR="005B48B4" w:rsidRPr="00855E48" w:rsidRDefault="005B48B4" w:rsidP="005B48B4">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Long Term Inve</w:t>
      </w:r>
      <w:r>
        <w:rPr>
          <w:rFonts w:ascii="Courier New" w:hAnsi="Courier New" w:cs="Courier New"/>
        </w:rPr>
        <w:t>stments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rsidR="005B48B4" w:rsidRPr="00855E48" w:rsidRDefault="005B48B4" w:rsidP="005B48B4">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Potential Judgments and Liens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rsidR="005B48B4" w:rsidRPr="00855E48" w:rsidRDefault="005B48B4" w:rsidP="005B48B4">
      <w:pPr>
        <w:widowControl w:val="0"/>
        <w:autoSpaceDE w:val="0"/>
        <w:autoSpaceDN w:val="0"/>
        <w:adjustRightInd w:val="0"/>
        <w:spacing w:after="0" w:line="240" w:lineRule="auto"/>
        <w:jc w:val="both"/>
        <w:rPr>
          <w:rFonts w:ascii="Courier New" w:hAnsi="Courier New" w:cs="Courier New"/>
        </w:rPr>
      </w:pPr>
    </w:p>
    <w:p w:rsidR="005B48B4" w:rsidRPr="00855E48" w:rsidRDefault="005B48B4" w:rsidP="005B48B4">
      <w:pPr>
        <w:widowControl w:val="0"/>
        <w:numPr>
          <w:ilvl w:val="0"/>
          <w:numId w:val="25"/>
        </w:numPr>
        <w:tabs>
          <w:tab w:val="clear" w:pos="1080"/>
        </w:tabs>
        <w:autoSpaceDE w:val="0"/>
        <w:autoSpaceDN w:val="0"/>
        <w:adjustRightInd w:val="0"/>
        <w:spacing w:after="0" w:line="240" w:lineRule="auto"/>
        <w:ind w:left="720" w:hanging="768"/>
        <w:jc w:val="both"/>
        <w:rPr>
          <w:rFonts w:ascii="Courier New" w:hAnsi="Courier New" w:cs="Courier New"/>
          <w:b/>
        </w:rPr>
      </w:pPr>
      <w:r w:rsidRPr="00855E48">
        <w:rPr>
          <w:rFonts w:ascii="Courier New" w:hAnsi="Courier New" w:cs="Courier New"/>
          <w:b/>
        </w:rPr>
        <w:t>CURRENT LIABILITIES:</w:t>
      </w:r>
    </w:p>
    <w:p w:rsidR="005B48B4" w:rsidRPr="00855E48" w:rsidRDefault="005B48B4" w:rsidP="005B48B4">
      <w:pPr>
        <w:widowControl w:val="0"/>
        <w:tabs>
          <w:tab w:val="left" w:pos="720"/>
        </w:tabs>
        <w:autoSpaceDE w:val="0"/>
        <w:autoSpaceDN w:val="0"/>
        <w:adjustRightInd w:val="0"/>
        <w:spacing w:after="0" w:line="240" w:lineRule="auto"/>
        <w:ind w:left="360"/>
        <w:jc w:val="both"/>
        <w:rPr>
          <w:rFonts w:ascii="Courier New" w:hAnsi="Courier New" w:cs="Courier New"/>
          <w:b/>
        </w:rPr>
      </w:pPr>
    </w:p>
    <w:p w:rsidR="005B48B4" w:rsidRPr="00855E48" w:rsidRDefault="005B48B4" w:rsidP="005B48B4">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Accounts P</w:t>
      </w:r>
      <w:r>
        <w:rPr>
          <w:rFonts w:ascii="Courier New" w:hAnsi="Courier New" w:cs="Courier New"/>
        </w:rPr>
        <w:t>ayable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rsidR="005B48B4" w:rsidRPr="00855E48" w:rsidRDefault="005B48B4" w:rsidP="005B48B4">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Notes Payable (Current Portion)</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855E48">
        <w:rPr>
          <w:rFonts w:ascii="Courier New" w:hAnsi="Courier New" w:cs="Courier New"/>
        </w:rPr>
        <w:t>_</w:t>
      </w:r>
      <w:r>
        <w:rPr>
          <w:rFonts w:ascii="Courier New" w:hAnsi="Courier New" w:cs="Courier New"/>
        </w:rPr>
        <w:t>_______________</w:t>
      </w:r>
    </w:p>
    <w:p w:rsidR="005B48B4" w:rsidRPr="00855E48" w:rsidRDefault="005B48B4" w:rsidP="005B48B4">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Taxes Payable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rsidR="005B48B4" w:rsidRPr="00855E48" w:rsidRDefault="005B48B4" w:rsidP="005B48B4">
      <w:pPr>
        <w:widowControl w:val="0"/>
        <w:autoSpaceDE w:val="0"/>
        <w:autoSpaceDN w:val="0"/>
        <w:adjustRightInd w:val="0"/>
        <w:spacing w:after="0" w:line="240" w:lineRule="auto"/>
        <w:jc w:val="both"/>
        <w:rPr>
          <w:rFonts w:ascii="Courier New" w:hAnsi="Courier New" w:cs="Courier New"/>
        </w:rPr>
      </w:pPr>
    </w:p>
    <w:p w:rsidR="005B48B4" w:rsidRPr="00855E48" w:rsidRDefault="005B48B4" w:rsidP="005B48B4">
      <w:pPr>
        <w:widowControl w:val="0"/>
        <w:autoSpaceDE w:val="0"/>
        <w:autoSpaceDN w:val="0"/>
        <w:adjustRightInd w:val="0"/>
        <w:spacing w:after="0" w:line="240" w:lineRule="auto"/>
        <w:jc w:val="both"/>
        <w:rPr>
          <w:rFonts w:ascii="Courier New" w:hAnsi="Courier New" w:cs="Courier New"/>
          <w:b/>
        </w:rPr>
      </w:pPr>
      <w:r w:rsidRPr="00855E48">
        <w:rPr>
          <w:rFonts w:ascii="Courier New" w:hAnsi="Courier New" w:cs="Courier New"/>
          <w:b/>
        </w:rPr>
        <w:t>4.</w:t>
      </w:r>
      <w:r w:rsidRPr="00855E48">
        <w:rPr>
          <w:rFonts w:ascii="Courier New" w:hAnsi="Courier New" w:cs="Courier New"/>
          <w:b/>
        </w:rPr>
        <w:tab/>
        <w:t>LONG-TERM LIABILITIES:</w:t>
      </w:r>
    </w:p>
    <w:p w:rsidR="005B48B4" w:rsidRPr="00855E48" w:rsidRDefault="005B48B4" w:rsidP="005B48B4">
      <w:pPr>
        <w:widowControl w:val="0"/>
        <w:autoSpaceDE w:val="0"/>
        <w:autoSpaceDN w:val="0"/>
        <w:adjustRightInd w:val="0"/>
        <w:spacing w:after="0" w:line="240" w:lineRule="auto"/>
        <w:jc w:val="both"/>
        <w:rPr>
          <w:rFonts w:ascii="Courier New" w:hAnsi="Courier New" w:cs="Courier New"/>
        </w:rPr>
      </w:pPr>
    </w:p>
    <w:p w:rsidR="005B48B4" w:rsidRPr="00855E48" w:rsidRDefault="005B48B4" w:rsidP="005B48B4">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Notes/Con</w:t>
      </w:r>
      <w:r>
        <w:rPr>
          <w:rFonts w:ascii="Courier New" w:hAnsi="Courier New" w:cs="Courier New"/>
        </w:rPr>
        <w:t>tracts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rsidR="005B48B4" w:rsidRPr="00855E48" w:rsidRDefault="005B48B4" w:rsidP="005B48B4">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Real Estate Mo</w:t>
      </w:r>
      <w:r>
        <w:rPr>
          <w:rFonts w:ascii="Courier New" w:hAnsi="Courier New" w:cs="Courier New"/>
        </w:rPr>
        <w:t>rtgages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rsidR="005B48B4" w:rsidRPr="00855E48" w:rsidRDefault="005B48B4" w:rsidP="005B48B4">
      <w:pPr>
        <w:widowControl w:val="0"/>
        <w:autoSpaceDE w:val="0"/>
        <w:autoSpaceDN w:val="0"/>
        <w:adjustRightInd w:val="0"/>
        <w:spacing w:after="0" w:line="240" w:lineRule="auto"/>
        <w:jc w:val="both"/>
        <w:rPr>
          <w:rFonts w:ascii="Courier New" w:hAnsi="Courier New" w:cs="Courier New"/>
        </w:rPr>
      </w:pPr>
    </w:p>
    <w:p w:rsidR="005B48B4" w:rsidRPr="00855E48" w:rsidRDefault="005B48B4" w:rsidP="005B48B4">
      <w:pPr>
        <w:widowControl w:val="0"/>
        <w:autoSpaceDE w:val="0"/>
        <w:autoSpaceDN w:val="0"/>
        <w:adjustRightInd w:val="0"/>
        <w:spacing w:after="0" w:line="240" w:lineRule="auto"/>
        <w:ind w:left="720" w:hanging="720"/>
        <w:jc w:val="both"/>
        <w:rPr>
          <w:rFonts w:ascii="Courier New" w:hAnsi="Courier New" w:cs="Courier New"/>
          <w:b/>
        </w:rPr>
      </w:pPr>
      <w:r w:rsidRPr="00855E48">
        <w:rPr>
          <w:rFonts w:ascii="Courier New" w:hAnsi="Courier New" w:cs="Courier New"/>
          <w:b/>
        </w:rPr>
        <w:t>5.</w:t>
      </w:r>
      <w:r w:rsidRPr="00855E48">
        <w:rPr>
          <w:rFonts w:ascii="Courier New" w:hAnsi="Courier New" w:cs="Courier New"/>
          <w:b/>
        </w:rPr>
        <w:tab/>
        <w:t>Other income, wages, or revenues from other sources</w:t>
      </w:r>
    </w:p>
    <w:p w:rsidR="005B48B4" w:rsidRPr="00855E48" w:rsidRDefault="005B48B4" w:rsidP="005B48B4">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(Specify)</w:t>
      </w:r>
    </w:p>
    <w:p w:rsidR="005B48B4" w:rsidRPr="00855E48" w:rsidRDefault="005B48B4" w:rsidP="005B48B4">
      <w:pPr>
        <w:widowControl w:val="0"/>
        <w:autoSpaceDE w:val="0"/>
        <w:autoSpaceDN w:val="0"/>
        <w:adjustRightInd w:val="0"/>
        <w:spacing w:after="0" w:line="240" w:lineRule="auto"/>
        <w:jc w:val="both"/>
        <w:rPr>
          <w:rFonts w:ascii="Courier New" w:hAnsi="Courier New" w:cs="Courier New"/>
        </w:rPr>
      </w:pPr>
    </w:p>
    <w:p w:rsidR="005B48B4" w:rsidRPr="00855E48" w:rsidRDefault="005B48B4" w:rsidP="005B48B4">
      <w:pPr>
        <w:widowControl w:val="0"/>
        <w:autoSpaceDE w:val="0"/>
        <w:autoSpaceDN w:val="0"/>
        <w:adjustRightInd w:val="0"/>
        <w:spacing w:after="0" w:line="240" w:lineRule="auto"/>
        <w:jc w:val="both"/>
        <w:rPr>
          <w:rFonts w:ascii="Courier New" w:hAnsi="Courier New" w:cs="Courier New"/>
        </w:rPr>
      </w:pPr>
    </w:p>
    <w:p w:rsidR="005B48B4" w:rsidRPr="00855E48" w:rsidRDefault="005B48B4" w:rsidP="005B48B4">
      <w:pPr>
        <w:widowControl w:val="0"/>
        <w:autoSpaceDE w:val="0"/>
        <w:autoSpaceDN w:val="0"/>
        <w:adjustRightInd w:val="0"/>
        <w:spacing w:after="0" w:line="240" w:lineRule="auto"/>
        <w:ind w:left="720" w:hanging="744"/>
        <w:jc w:val="both"/>
        <w:rPr>
          <w:rFonts w:ascii="Courier New" w:hAnsi="Courier New" w:cs="Courier New"/>
          <w:b/>
        </w:rPr>
      </w:pPr>
      <w:r w:rsidRPr="00855E48">
        <w:rPr>
          <w:rFonts w:ascii="Courier New" w:hAnsi="Courier New" w:cs="Courier New"/>
          <w:b/>
        </w:rPr>
        <w:t>6.</w:t>
      </w:r>
      <w:r w:rsidRPr="00855E48">
        <w:rPr>
          <w:rFonts w:ascii="Courier New" w:hAnsi="Courier New" w:cs="Courier New"/>
          <w:b/>
        </w:rPr>
        <w:tab/>
        <w:t>Line of credit amount available</w:t>
      </w:r>
    </w:p>
    <w:p w:rsidR="005B48B4" w:rsidRPr="00855E48" w:rsidRDefault="005B48B4" w:rsidP="005B48B4">
      <w:pPr>
        <w:widowControl w:val="0"/>
        <w:autoSpaceDE w:val="0"/>
        <w:autoSpaceDN w:val="0"/>
        <w:adjustRightInd w:val="0"/>
        <w:spacing w:after="0" w:line="240" w:lineRule="auto"/>
        <w:jc w:val="both"/>
        <w:rPr>
          <w:rFonts w:ascii="Courier New" w:hAnsi="Courier New" w:cs="Courier New"/>
        </w:rPr>
      </w:pPr>
      <w:r w:rsidRPr="00855E48">
        <w:rPr>
          <w:rFonts w:ascii="Courier New" w:hAnsi="Courier New" w:cs="Courier New"/>
        </w:rPr>
        <w:t xml:space="preserve">         </w:t>
      </w:r>
    </w:p>
    <w:p w:rsidR="005B48B4" w:rsidRPr="00855E48" w:rsidRDefault="005B48B4" w:rsidP="005B48B4">
      <w:pPr>
        <w:widowControl w:val="0"/>
        <w:autoSpaceDE w:val="0"/>
        <w:autoSpaceDN w:val="0"/>
        <w:adjustRightInd w:val="0"/>
        <w:spacing w:after="0" w:line="240" w:lineRule="auto"/>
        <w:jc w:val="both"/>
        <w:rPr>
          <w:rFonts w:ascii="Courier New" w:hAnsi="Courier New" w:cs="Courier New"/>
        </w:rPr>
      </w:pPr>
    </w:p>
    <w:p w:rsidR="005B48B4" w:rsidRPr="00855E48" w:rsidRDefault="005B48B4" w:rsidP="005B48B4">
      <w:pPr>
        <w:widowControl w:val="0"/>
        <w:autoSpaceDE w:val="0"/>
        <w:autoSpaceDN w:val="0"/>
        <w:adjustRightInd w:val="0"/>
        <w:spacing w:after="0" w:line="240" w:lineRule="auto"/>
        <w:jc w:val="both"/>
        <w:rPr>
          <w:rFonts w:ascii="Courier New" w:hAnsi="Courier New" w:cs="Courier New"/>
        </w:rPr>
      </w:pPr>
    </w:p>
    <w:p w:rsidR="005B48B4" w:rsidRPr="00535432" w:rsidRDefault="005B48B4" w:rsidP="005B48B4">
      <w:pPr>
        <w:widowControl w:val="0"/>
        <w:autoSpaceDE w:val="0"/>
        <w:autoSpaceDN w:val="0"/>
        <w:adjustRightInd w:val="0"/>
        <w:spacing w:after="0" w:line="240" w:lineRule="auto"/>
        <w:jc w:val="both"/>
        <w:rPr>
          <w:rFonts w:ascii="Tahoma" w:hAnsi="Tahoma" w:cs="Tahoma"/>
        </w:rPr>
      </w:pPr>
    </w:p>
    <w:p w:rsidR="005B48B4" w:rsidRDefault="005B48B4" w:rsidP="005B48B4">
      <w:pPr>
        <w:widowControl w:val="0"/>
        <w:autoSpaceDE w:val="0"/>
        <w:autoSpaceDN w:val="0"/>
        <w:adjustRightInd w:val="0"/>
        <w:spacing w:after="0"/>
        <w:jc w:val="both"/>
        <w:rPr>
          <w:rFonts w:ascii="Arial" w:hAnsi="Arial" w:cs="Arial"/>
        </w:rPr>
      </w:pPr>
    </w:p>
    <w:p w:rsidR="005B48B4" w:rsidRDefault="005B48B4" w:rsidP="005B48B4">
      <w:pPr>
        <w:widowControl w:val="0"/>
        <w:autoSpaceDE w:val="0"/>
        <w:autoSpaceDN w:val="0"/>
        <w:adjustRightInd w:val="0"/>
        <w:jc w:val="both"/>
        <w:rPr>
          <w:rFonts w:ascii="Arial" w:hAnsi="Arial" w:cs="Arial"/>
        </w:rPr>
      </w:pPr>
    </w:p>
    <w:p w:rsidR="005B48B4" w:rsidRDefault="005B48B4" w:rsidP="005B48B4">
      <w:pPr>
        <w:widowControl w:val="0"/>
        <w:autoSpaceDE w:val="0"/>
        <w:autoSpaceDN w:val="0"/>
        <w:adjustRightInd w:val="0"/>
        <w:jc w:val="both"/>
        <w:rPr>
          <w:rFonts w:ascii="Arial" w:hAnsi="Arial" w:cs="Arial"/>
        </w:rPr>
      </w:pPr>
    </w:p>
    <w:p w:rsidR="005B48B4" w:rsidRDefault="005B48B4" w:rsidP="005B48B4">
      <w:pPr>
        <w:widowControl w:val="0"/>
        <w:autoSpaceDE w:val="0"/>
        <w:autoSpaceDN w:val="0"/>
        <w:adjustRightInd w:val="0"/>
        <w:jc w:val="both"/>
        <w:rPr>
          <w:rFonts w:ascii="Arial" w:hAnsi="Arial" w:cs="Arial"/>
        </w:rPr>
      </w:pPr>
    </w:p>
    <w:p w:rsidR="005B48B4" w:rsidRDefault="005B48B4" w:rsidP="005B48B4">
      <w:pPr>
        <w:widowControl w:val="0"/>
        <w:autoSpaceDE w:val="0"/>
        <w:autoSpaceDN w:val="0"/>
        <w:adjustRightInd w:val="0"/>
        <w:jc w:val="both"/>
        <w:rPr>
          <w:rFonts w:ascii="Arial" w:hAnsi="Arial" w:cs="Arial"/>
        </w:rPr>
      </w:pPr>
    </w:p>
    <w:p w:rsidR="005B48B4" w:rsidRDefault="005B48B4" w:rsidP="005B48B4">
      <w:pPr>
        <w:widowControl w:val="0"/>
        <w:autoSpaceDE w:val="0"/>
        <w:autoSpaceDN w:val="0"/>
        <w:adjustRightInd w:val="0"/>
        <w:jc w:val="both"/>
        <w:rPr>
          <w:rFonts w:ascii="Arial" w:hAnsi="Arial" w:cs="Arial"/>
        </w:rPr>
      </w:pPr>
    </w:p>
    <w:p w:rsidR="005B48B4" w:rsidRDefault="005B48B4" w:rsidP="005B48B4">
      <w:pPr>
        <w:widowControl w:val="0"/>
        <w:autoSpaceDE w:val="0"/>
        <w:autoSpaceDN w:val="0"/>
        <w:adjustRightInd w:val="0"/>
        <w:jc w:val="both"/>
        <w:rPr>
          <w:rFonts w:ascii="Arial" w:hAnsi="Arial" w:cs="Arial"/>
        </w:rPr>
      </w:pPr>
    </w:p>
    <w:p w:rsidR="005B48B4" w:rsidRDefault="005B48B4" w:rsidP="005B48B4">
      <w:pPr>
        <w:widowControl w:val="0"/>
        <w:autoSpaceDE w:val="0"/>
        <w:autoSpaceDN w:val="0"/>
        <w:adjustRightInd w:val="0"/>
        <w:spacing w:after="0" w:line="240" w:lineRule="auto"/>
        <w:jc w:val="center"/>
        <w:rPr>
          <w:rFonts w:ascii="Courier New" w:hAnsi="Courier New" w:cs="Courier New"/>
          <w:b/>
        </w:rPr>
        <w:sectPr w:rsidR="005B48B4" w:rsidSect="005670CD">
          <w:pgSz w:w="12240" w:h="15840"/>
          <w:pgMar w:top="810" w:right="1440" w:bottom="1440" w:left="1440" w:header="720" w:footer="720" w:gutter="0"/>
          <w:cols w:space="720"/>
          <w:docGrid w:linePitch="360"/>
        </w:sectPr>
      </w:pPr>
    </w:p>
    <w:p w:rsidR="005B48B4" w:rsidRPr="00855E48" w:rsidRDefault="005B48B4" w:rsidP="005B48B4">
      <w:pPr>
        <w:widowControl w:val="0"/>
        <w:autoSpaceDE w:val="0"/>
        <w:autoSpaceDN w:val="0"/>
        <w:adjustRightInd w:val="0"/>
        <w:spacing w:after="0" w:line="240" w:lineRule="auto"/>
        <w:jc w:val="center"/>
        <w:rPr>
          <w:rFonts w:ascii="Courier New" w:hAnsi="Courier New" w:cs="Courier New"/>
          <w:b/>
        </w:rPr>
      </w:pPr>
      <w:r>
        <w:rPr>
          <w:rFonts w:ascii="Courier New" w:hAnsi="Courier New" w:cs="Courier New"/>
          <w:b/>
        </w:rPr>
        <w:lastRenderedPageBreak/>
        <w:t>ATTACHMENT E</w:t>
      </w:r>
    </w:p>
    <w:p w:rsidR="0015422A" w:rsidRDefault="005B48B4" w:rsidP="0015422A">
      <w:pPr>
        <w:widowControl w:val="0"/>
        <w:autoSpaceDE w:val="0"/>
        <w:autoSpaceDN w:val="0"/>
        <w:adjustRightInd w:val="0"/>
        <w:spacing w:after="0" w:line="240" w:lineRule="auto"/>
        <w:jc w:val="center"/>
        <w:rPr>
          <w:rFonts w:ascii="Courier New" w:hAnsi="Courier New" w:cs="Courier New"/>
          <w:b/>
        </w:rPr>
      </w:pPr>
      <w:r w:rsidRPr="00855E48">
        <w:rPr>
          <w:rFonts w:ascii="Courier New" w:hAnsi="Courier New" w:cs="Courier New"/>
          <w:b/>
        </w:rPr>
        <w:t>BUDGET FORM FOR START-UP COSTS</w:t>
      </w:r>
    </w:p>
    <w:p w:rsidR="0015422A" w:rsidRDefault="0015422A" w:rsidP="0015422A">
      <w:pPr>
        <w:widowControl w:val="0"/>
        <w:autoSpaceDE w:val="0"/>
        <w:autoSpaceDN w:val="0"/>
        <w:adjustRightInd w:val="0"/>
        <w:spacing w:after="0" w:line="240" w:lineRule="auto"/>
        <w:jc w:val="center"/>
        <w:rPr>
          <w:rFonts w:ascii="Courier New" w:hAnsi="Courier New" w:cs="Courier New"/>
          <w:b/>
        </w:rPr>
      </w:pPr>
    </w:p>
    <w:p w:rsidR="0015422A" w:rsidRDefault="0015422A" w:rsidP="0015422A">
      <w:pPr>
        <w:widowControl w:val="0"/>
        <w:autoSpaceDE w:val="0"/>
        <w:autoSpaceDN w:val="0"/>
        <w:adjustRightInd w:val="0"/>
        <w:rPr>
          <w:rFonts w:ascii="Courier New" w:hAnsi="Courier New" w:cs="Courier New"/>
        </w:rPr>
      </w:pPr>
      <w:r>
        <w:rPr>
          <w:rFonts w:ascii="Courier New" w:hAnsi="Courier New" w:cs="Courier New"/>
          <w:b/>
        </w:rPr>
        <w:t xml:space="preserve">PERSONNEL SERVICES </w:t>
      </w:r>
      <w:r>
        <w:rPr>
          <w:rFonts w:ascii="Courier New" w:hAnsi="Courier New" w:cs="Courier New"/>
        </w:rPr>
        <w:t>(Staff and Consultants)</w:t>
      </w:r>
    </w:p>
    <w:tbl>
      <w:tblPr>
        <w:tblStyle w:val="TableGrid"/>
        <w:tblW w:w="9918" w:type="dxa"/>
        <w:tblLayout w:type="fixed"/>
        <w:tblLook w:val="04A0"/>
      </w:tblPr>
      <w:tblGrid>
        <w:gridCol w:w="3978"/>
        <w:gridCol w:w="1350"/>
        <w:gridCol w:w="2030"/>
        <w:gridCol w:w="1120"/>
        <w:gridCol w:w="1440"/>
      </w:tblGrid>
      <w:tr w:rsidR="0015422A" w:rsidTr="00744940">
        <w:tc>
          <w:tcPr>
            <w:tcW w:w="3978" w:type="dxa"/>
            <w:vAlign w:val="center"/>
          </w:tcPr>
          <w:p w:rsidR="0015422A" w:rsidRDefault="0015422A" w:rsidP="00D30D76">
            <w:pPr>
              <w:widowControl w:val="0"/>
              <w:autoSpaceDE w:val="0"/>
              <w:autoSpaceDN w:val="0"/>
              <w:adjustRightInd w:val="0"/>
              <w:jc w:val="center"/>
              <w:rPr>
                <w:rFonts w:ascii="Courier New" w:hAnsi="Courier New" w:cs="Courier New"/>
              </w:rPr>
            </w:pPr>
            <w:r>
              <w:rPr>
                <w:rFonts w:ascii="Courier New" w:hAnsi="Courier New" w:cs="Courier New"/>
              </w:rPr>
              <w:t>Job Title</w:t>
            </w:r>
          </w:p>
        </w:tc>
        <w:tc>
          <w:tcPr>
            <w:tcW w:w="1350" w:type="dxa"/>
            <w:vAlign w:val="center"/>
          </w:tcPr>
          <w:p w:rsidR="0015422A" w:rsidRDefault="0015422A" w:rsidP="00D30D76">
            <w:pPr>
              <w:widowControl w:val="0"/>
              <w:autoSpaceDE w:val="0"/>
              <w:autoSpaceDN w:val="0"/>
              <w:adjustRightInd w:val="0"/>
              <w:jc w:val="center"/>
              <w:rPr>
                <w:rFonts w:ascii="Courier New" w:hAnsi="Courier New" w:cs="Courier New"/>
              </w:rPr>
            </w:pPr>
            <w:r>
              <w:rPr>
                <w:rFonts w:ascii="Courier New" w:hAnsi="Courier New" w:cs="Courier New"/>
              </w:rPr>
              <w:t>Number (or%) FTE</w:t>
            </w:r>
          </w:p>
        </w:tc>
        <w:tc>
          <w:tcPr>
            <w:tcW w:w="2030" w:type="dxa"/>
            <w:vAlign w:val="center"/>
          </w:tcPr>
          <w:p w:rsidR="0015422A" w:rsidRDefault="0015422A" w:rsidP="00D30D76">
            <w:pPr>
              <w:widowControl w:val="0"/>
              <w:autoSpaceDE w:val="0"/>
              <w:autoSpaceDN w:val="0"/>
              <w:adjustRightInd w:val="0"/>
              <w:jc w:val="center"/>
              <w:rPr>
                <w:rFonts w:ascii="Courier New" w:hAnsi="Courier New" w:cs="Courier New"/>
              </w:rPr>
            </w:pPr>
            <w:r>
              <w:rPr>
                <w:rFonts w:ascii="Courier New" w:hAnsi="Courier New" w:cs="Courier New"/>
              </w:rPr>
              <w:t>FTE Monthly Salary w/Fringe Benefit</w:t>
            </w:r>
          </w:p>
        </w:tc>
        <w:tc>
          <w:tcPr>
            <w:tcW w:w="1120" w:type="dxa"/>
            <w:vAlign w:val="center"/>
          </w:tcPr>
          <w:p w:rsidR="0015422A" w:rsidRDefault="0015422A" w:rsidP="00D30D76">
            <w:pPr>
              <w:widowControl w:val="0"/>
              <w:autoSpaceDE w:val="0"/>
              <w:autoSpaceDN w:val="0"/>
              <w:adjustRightInd w:val="0"/>
              <w:jc w:val="center"/>
              <w:rPr>
                <w:rFonts w:ascii="Courier New" w:hAnsi="Courier New" w:cs="Courier New"/>
              </w:rPr>
            </w:pPr>
            <w:r>
              <w:rPr>
                <w:rFonts w:ascii="Courier New" w:hAnsi="Courier New" w:cs="Courier New"/>
              </w:rPr>
              <w:t>Number of Months</w:t>
            </w:r>
          </w:p>
        </w:tc>
        <w:tc>
          <w:tcPr>
            <w:tcW w:w="1440" w:type="dxa"/>
            <w:vAlign w:val="center"/>
          </w:tcPr>
          <w:p w:rsidR="0015422A" w:rsidRDefault="0015422A" w:rsidP="00D30D76">
            <w:pPr>
              <w:widowControl w:val="0"/>
              <w:autoSpaceDE w:val="0"/>
              <w:autoSpaceDN w:val="0"/>
              <w:adjustRightInd w:val="0"/>
              <w:jc w:val="center"/>
              <w:rPr>
                <w:rFonts w:ascii="Courier New" w:hAnsi="Courier New" w:cs="Courier New"/>
              </w:rPr>
            </w:pPr>
            <w:r>
              <w:rPr>
                <w:rFonts w:ascii="Courier New" w:hAnsi="Courier New" w:cs="Courier New"/>
              </w:rPr>
              <w:t>TOTAL</w:t>
            </w:r>
          </w:p>
        </w:tc>
      </w:tr>
      <w:tr w:rsidR="0015422A" w:rsidTr="00744940">
        <w:tc>
          <w:tcPr>
            <w:tcW w:w="3978" w:type="dxa"/>
          </w:tcPr>
          <w:p w:rsidR="0015422A" w:rsidRPr="00177731" w:rsidRDefault="0015422A" w:rsidP="00D30D76">
            <w:pPr>
              <w:widowControl w:val="0"/>
              <w:autoSpaceDE w:val="0"/>
              <w:autoSpaceDN w:val="0"/>
              <w:adjustRightInd w:val="0"/>
              <w:rPr>
                <w:rFonts w:ascii="Courier New" w:hAnsi="Courier New" w:cs="Courier New"/>
              </w:rPr>
            </w:pPr>
            <w:r w:rsidRPr="00177731">
              <w:rPr>
                <w:rFonts w:ascii="Courier New" w:hAnsi="Courier New" w:cs="Courier New"/>
              </w:rPr>
              <w:t>1.</w:t>
            </w:r>
          </w:p>
        </w:tc>
        <w:tc>
          <w:tcPr>
            <w:tcW w:w="1350" w:type="dxa"/>
          </w:tcPr>
          <w:p w:rsidR="0015422A" w:rsidRPr="00177731" w:rsidRDefault="0015422A" w:rsidP="00D30D76">
            <w:pPr>
              <w:widowControl w:val="0"/>
              <w:autoSpaceDE w:val="0"/>
              <w:autoSpaceDN w:val="0"/>
              <w:adjustRightInd w:val="0"/>
              <w:rPr>
                <w:rFonts w:ascii="Courier New" w:hAnsi="Courier New" w:cs="Courier New"/>
                <w:sz w:val="32"/>
                <w:szCs w:val="32"/>
              </w:rPr>
            </w:pPr>
          </w:p>
        </w:tc>
        <w:tc>
          <w:tcPr>
            <w:tcW w:w="2030" w:type="dxa"/>
          </w:tcPr>
          <w:p w:rsidR="0015422A" w:rsidRPr="00177731" w:rsidRDefault="0015422A" w:rsidP="00D30D76">
            <w:pPr>
              <w:widowControl w:val="0"/>
              <w:autoSpaceDE w:val="0"/>
              <w:autoSpaceDN w:val="0"/>
              <w:adjustRightInd w:val="0"/>
              <w:rPr>
                <w:rFonts w:ascii="Courier New" w:hAnsi="Courier New" w:cs="Courier New"/>
                <w:sz w:val="32"/>
                <w:szCs w:val="32"/>
              </w:rPr>
            </w:pPr>
          </w:p>
        </w:tc>
        <w:tc>
          <w:tcPr>
            <w:tcW w:w="1120" w:type="dxa"/>
          </w:tcPr>
          <w:p w:rsidR="0015422A" w:rsidRPr="00177731" w:rsidRDefault="0015422A" w:rsidP="00D30D76">
            <w:pPr>
              <w:widowControl w:val="0"/>
              <w:autoSpaceDE w:val="0"/>
              <w:autoSpaceDN w:val="0"/>
              <w:adjustRightInd w:val="0"/>
              <w:rPr>
                <w:rFonts w:ascii="Courier New" w:hAnsi="Courier New" w:cs="Courier New"/>
                <w:sz w:val="32"/>
                <w:szCs w:val="32"/>
              </w:rPr>
            </w:pPr>
          </w:p>
        </w:tc>
        <w:tc>
          <w:tcPr>
            <w:tcW w:w="1440" w:type="dxa"/>
          </w:tcPr>
          <w:p w:rsidR="0015422A" w:rsidRPr="00177731" w:rsidRDefault="0015422A" w:rsidP="00D30D76">
            <w:pPr>
              <w:widowControl w:val="0"/>
              <w:autoSpaceDE w:val="0"/>
              <w:autoSpaceDN w:val="0"/>
              <w:adjustRightInd w:val="0"/>
              <w:rPr>
                <w:rFonts w:ascii="Courier New" w:hAnsi="Courier New" w:cs="Courier New"/>
                <w:sz w:val="32"/>
                <w:szCs w:val="32"/>
              </w:rPr>
            </w:pPr>
          </w:p>
        </w:tc>
      </w:tr>
      <w:tr w:rsidR="0015422A" w:rsidTr="00744940">
        <w:tc>
          <w:tcPr>
            <w:tcW w:w="3978" w:type="dxa"/>
          </w:tcPr>
          <w:p w:rsidR="0015422A" w:rsidRPr="00177731" w:rsidRDefault="0015422A" w:rsidP="00D30D76">
            <w:pPr>
              <w:widowControl w:val="0"/>
              <w:autoSpaceDE w:val="0"/>
              <w:autoSpaceDN w:val="0"/>
              <w:adjustRightInd w:val="0"/>
              <w:rPr>
                <w:rFonts w:ascii="Courier New" w:hAnsi="Courier New" w:cs="Courier New"/>
              </w:rPr>
            </w:pPr>
            <w:r w:rsidRPr="00177731">
              <w:rPr>
                <w:rFonts w:ascii="Courier New" w:hAnsi="Courier New" w:cs="Courier New"/>
              </w:rPr>
              <w:t>2.</w:t>
            </w:r>
          </w:p>
        </w:tc>
        <w:tc>
          <w:tcPr>
            <w:tcW w:w="1350" w:type="dxa"/>
          </w:tcPr>
          <w:p w:rsidR="0015422A" w:rsidRPr="00177731" w:rsidRDefault="0015422A" w:rsidP="00D30D76">
            <w:pPr>
              <w:widowControl w:val="0"/>
              <w:autoSpaceDE w:val="0"/>
              <w:autoSpaceDN w:val="0"/>
              <w:adjustRightInd w:val="0"/>
              <w:rPr>
                <w:rFonts w:ascii="Courier New" w:hAnsi="Courier New" w:cs="Courier New"/>
                <w:sz w:val="32"/>
                <w:szCs w:val="32"/>
              </w:rPr>
            </w:pPr>
          </w:p>
        </w:tc>
        <w:tc>
          <w:tcPr>
            <w:tcW w:w="2030" w:type="dxa"/>
          </w:tcPr>
          <w:p w:rsidR="0015422A" w:rsidRPr="00177731" w:rsidRDefault="0015422A" w:rsidP="00D30D76">
            <w:pPr>
              <w:widowControl w:val="0"/>
              <w:autoSpaceDE w:val="0"/>
              <w:autoSpaceDN w:val="0"/>
              <w:adjustRightInd w:val="0"/>
              <w:rPr>
                <w:rFonts w:ascii="Courier New" w:hAnsi="Courier New" w:cs="Courier New"/>
                <w:sz w:val="32"/>
                <w:szCs w:val="32"/>
              </w:rPr>
            </w:pPr>
          </w:p>
        </w:tc>
        <w:tc>
          <w:tcPr>
            <w:tcW w:w="1120" w:type="dxa"/>
          </w:tcPr>
          <w:p w:rsidR="0015422A" w:rsidRPr="00177731" w:rsidRDefault="0015422A" w:rsidP="00D30D76">
            <w:pPr>
              <w:widowControl w:val="0"/>
              <w:autoSpaceDE w:val="0"/>
              <w:autoSpaceDN w:val="0"/>
              <w:adjustRightInd w:val="0"/>
              <w:rPr>
                <w:rFonts w:ascii="Courier New" w:hAnsi="Courier New" w:cs="Courier New"/>
                <w:sz w:val="32"/>
                <w:szCs w:val="32"/>
              </w:rPr>
            </w:pPr>
          </w:p>
        </w:tc>
        <w:tc>
          <w:tcPr>
            <w:tcW w:w="1440" w:type="dxa"/>
          </w:tcPr>
          <w:p w:rsidR="0015422A" w:rsidRPr="00177731" w:rsidRDefault="0015422A" w:rsidP="00D30D76">
            <w:pPr>
              <w:widowControl w:val="0"/>
              <w:autoSpaceDE w:val="0"/>
              <w:autoSpaceDN w:val="0"/>
              <w:adjustRightInd w:val="0"/>
              <w:rPr>
                <w:rFonts w:ascii="Courier New" w:hAnsi="Courier New" w:cs="Courier New"/>
                <w:sz w:val="32"/>
                <w:szCs w:val="32"/>
              </w:rPr>
            </w:pPr>
          </w:p>
        </w:tc>
      </w:tr>
      <w:tr w:rsidR="0015422A" w:rsidTr="00744940">
        <w:tc>
          <w:tcPr>
            <w:tcW w:w="3978" w:type="dxa"/>
          </w:tcPr>
          <w:p w:rsidR="0015422A" w:rsidRPr="00177731" w:rsidRDefault="0015422A" w:rsidP="00D30D76">
            <w:pPr>
              <w:widowControl w:val="0"/>
              <w:autoSpaceDE w:val="0"/>
              <w:autoSpaceDN w:val="0"/>
              <w:adjustRightInd w:val="0"/>
              <w:rPr>
                <w:rFonts w:ascii="Courier New" w:hAnsi="Courier New" w:cs="Courier New"/>
              </w:rPr>
            </w:pPr>
            <w:r w:rsidRPr="00177731">
              <w:rPr>
                <w:rFonts w:ascii="Courier New" w:hAnsi="Courier New" w:cs="Courier New"/>
              </w:rPr>
              <w:t>3.</w:t>
            </w:r>
          </w:p>
        </w:tc>
        <w:tc>
          <w:tcPr>
            <w:tcW w:w="1350" w:type="dxa"/>
          </w:tcPr>
          <w:p w:rsidR="0015422A" w:rsidRPr="00177731" w:rsidRDefault="0015422A" w:rsidP="00D30D76">
            <w:pPr>
              <w:widowControl w:val="0"/>
              <w:autoSpaceDE w:val="0"/>
              <w:autoSpaceDN w:val="0"/>
              <w:adjustRightInd w:val="0"/>
              <w:rPr>
                <w:rFonts w:ascii="Courier New" w:hAnsi="Courier New" w:cs="Courier New"/>
                <w:sz w:val="32"/>
                <w:szCs w:val="32"/>
              </w:rPr>
            </w:pPr>
          </w:p>
        </w:tc>
        <w:tc>
          <w:tcPr>
            <w:tcW w:w="2030" w:type="dxa"/>
          </w:tcPr>
          <w:p w:rsidR="0015422A" w:rsidRPr="00177731" w:rsidRDefault="0015422A" w:rsidP="00D30D76">
            <w:pPr>
              <w:widowControl w:val="0"/>
              <w:autoSpaceDE w:val="0"/>
              <w:autoSpaceDN w:val="0"/>
              <w:adjustRightInd w:val="0"/>
              <w:rPr>
                <w:rFonts w:ascii="Courier New" w:hAnsi="Courier New" w:cs="Courier New"/>
                <w:sz w:val="32"/>
                <w:szCs w:val="32"/>
              </w:rPr>
            </w:pPr>
          </w:p>
        </w:tc>
        <w:tc>
          <w:tcPr>
            <w:tcW w:w="1120" w:type="dxa"/>
          </w:tcPr>
          <w:p w:rsidR="0015422A" w:rsidRPr="00177731" w:rsidRDefault="0015422A" w:rsidP="00D30D76">
            <w:pPr>
              <w:widowControl w:val="0"/>
              <w:autoSpaceDE w:val="0"/>
              <w:autoSpaceDN w:val="0"/>
              <w:adjustRightInd w:val="0"/>
              <w:rPr>
                <w:rFonts w:ascii="Courier New" w:hAnsi="Courier New" w:cs="Courier New"/>
                <w:sz w:val="32"/>
                <w:szCs w:val="32"/>
              </w:rPr>
            </w:pPr>
          </w:p>
        </w:tc>
        <w:tc>
          <w:tcPr>
            <w:tcW w:w="1440" w:type="dxa"/>
          </w:tcPr>
          <w:p w:rsidR="0015422A" w:rsidRPr="00177731" w:rsidRDefault="0015422A" w:rsidP="00D30D76">
            <w:pPr>
              <w:widowControl w:val="0"/>
              <w:autoSpaceDE w:val="0"/>
              <w:autoSpaceDN w:val="0"/>
              <w:adjustRightInd w:val="0"/>
              <w:rPr>
                <w:rFonts w:ascii="Courier New" w:hAnsi="Courier New" w:cs="Courier New"/>
                <w:sz w:val="32"/>
                <w:szCs w:val="32"/>
              </w:rPr>
            </w:pPr>
          </w:p>
        </w:tc>
      </w:tr>
      <w:tr w:rsidR="0015422A" w:rsidTr="00744940">
        <w:tc>
          <w:tcPr>
            <w:tcW w:w="3978" w:type="dxa"/>
          </w:tcPr>
          <w:p w:rsidR="0015422A" w:rsidRPr="00177731" w:rsidRDefault="0015422A" w:rsidP="00D30D76">
            <w:pPr>
              <w:widowControl w:val="0"/>
              <w:autoSpaceDE w:val="0"/>
              <w:autoSpaceDN w:val="0"/>
              <w:adjustRightInd w:val="0"/>
              <w:rPr>
                <w:rFonts w:ascii="Courier New" w:hAnsi="Courier New" w:cs="Courier New"/>
              </w:rPr>
            </w:pPr>
            <w:r w:rsidRPr="00177731">
              <w:rPr>
                <w:rFonts w:ascii="Courier New" w:hAnsi="Courier New" w:cs="Courier New"/>
              </w:rPr>
              <w:t>4</w:t>
            </w:r>
          </w:p>
        </w:tc>
        <w:tc>
          <w:tcPr>
            <w:tcW w:w="1350" w:type="dxa"/>
          </w:tcPr>
          <w:p w:rsidR="0015422A" w:rsidRPr="00177731" w:rsidRDefault="0015422A" w:rsidP="00D30D76">
            <w:pPr>
              <w:widowControl w:val="0"/>
              <w:autoSpaceDE w:val="0"/>
              <w:autoSpaceDN w:val="0"/>
              <w:adjustRightInd w:val="0"/>
              <w:rPr>
                <w:rFonts w:ascii="Courier New" w:hAnsi="Courier New" w:cs="Courier New"/>
                <w:sz w:val="32"/>
                <w:szCs w:val="32"/>
              </w:rPr>
            </w:pPr>
          </w:p>
        </w:tc>
        <w:tc>
          <w:tcPr>
            <w:tcW w:w="2030" w:type="dxa"/>
          </w:tcPr>
          <w:p w:rsidR="0015422A" w:rsidRPr="00177731" w:rsidRDefault="0015422A" w:rsidP="00D30D76">
            <w:pPr>
              <w:widowControl w:val="0"/>
              <w:autoSpaceDE w:val="0"/>
              <w:autoSpaceDN w:val="0"/>
              <w:adjustRightInd w:val="0"/>
              <w:rPr>
                <w:rFonts w:ascii="Courier New" w:hAnsi="Courier New" w:cs="Courier New"/>
                <w:sz w:val="32"/>
                <w:szCs w:val="32"/>
              </w:rPr>
            </w:pPr>
          </w:p>
        </w:tc>
        <w:tc>
          <w:tcPr>
            <w:tcW w:w="1120" w:type="dxa"/>
          </w:tcPr>
          <w:p w:rsidR="0015422A" w:rsidRPr="00177731" w:rsidRDefault="0015422A" w:rsidP="00D30D76">
            <w:pPr>
              <w:widowControl w:val="0"/>
              <w:autoSpaceDE w:val="0"/>
              <w:autoSpaceDN w:val="0"/>
              <w:adjustRightInd w:val="0"/>
              <w:rPr>
                <w:rFonts w:ascii="Courier New" w:hAnsi="Courier New" w:cs="Courier New"/>
                <w:sz w:val="32"/>
                <w:szCs w:val="32"/>
              </w:rPr>
            </w:pPr>
          </w:p>
        </w:tc>
        <w:tc>
          <w:tcPr>
            <w:tcW w:w="1440" w:type="dxa"/>
          </w:tcPr>
          <w:p w:rsidR="0015422A" w:rsidRPr="00177731" w:rsidRDefault="0015422A" w:rsidP="00D30D76">
            <w:pPr>
              <w:widowControl w:val="0"/>
              <w:autoSpaceDE w:val="0"/>
              <w:autoSpaceDN w:val="0"/>
              <w:adjustRightInd w:val="0"/>
              <w:rPr>
                <w:rFonts w:ascii="Courier New" w:hAnsi="Courier New" w:cs="Courier New"/>
                <w:sz w:val="32"/>
                <w:szCs w:val="32"/>
              </w:rPr>
            </w:pPr>
          </w:p>
        </w:tc>
      </w:tr>
      <w:tr w:rsidR="0015422A" w:rsidTr="00744940">
        <w:tc>
          <w:tcPr>
            <w:tcW w:w="3978" w:type="dxa"/>
          </w:tcPr>
          <w:p w:rsidR="0015422A" w:rsidRPr="00177731" w:rsidRDefault="0015422A" w:rsidP="00D30D76">
            <w:pPr>
              <w:widowControl w:val="0"/>
              <w:autoSpaceDE w:val="0"/>
              <w:autoSpaceDN w:val="0"/>
              <w:adjustRightInd w:val="0"/>
              <w:rPr>
                <w:rFonts w:ascii="Courier New" w:hAnsi="Courier New" w:cs="Courier New"/>
              </w:rPr>
            </w:pPr>
            <w:r w:rsidRPr="00177731">
              <w:rPr>
                <w:rFonts w:ascii="Courier New" w:hAnsi="Courier New" w:cs="Courier New"/>
              </w:rPr>
              <w:t>5.</w:t>
            </w:r>
          </w:p>
        </w:tc>
        <w:tc>
          <w:tcPr>
            <w:tcW w:w="1350" w:type="dxa"/>
          </w:tcPr>
          <w:p w:rsidR="0015422A" w:rsidRPr="00177731" w:rsidRDefault="0015422A" w:rsidP="00D30D76">
            <w:pPr>
              <w:widowControl w:val="0"/>
              <w:autoSpaceDE w:val="0"/>
              <w:autoSpaceDN w:val="0"/>
              <w:adjustRightInd w:val="0"/>
              <w:rPr>
                <w:rFonts w:ascii="Courier New" w:hAnsi="Courier New" w:cs="Courier New"/>
                <w:sz w:val="32"/>
                <w:szCs w:val="32"/>
              </w:rPr>
            </w:pPr>
          </w:p>
        </w:tc>
        <w:tc>
          <w:tcPr>
            <w:tcW w:w="2030" w:type="dxa"/>
          </w:tcPr>
          <w:p w:rsidR="0015422A" w:rsidRPr="00177731" w:rsidRDefault="0015422A" w:rsidP="00D30D76">
            <w:pPr>
              <w:widowControl w:val="0"/>
              <w:autoSpaceDE w:val="0"/>
              <w:autoSpaceDN w:val="0"/>
              <w:adjustRightInd w:val="0"/>
              <w:rPr>
                <w:rFonts w:ascii="Courier New" w:hAnsi="Courier New" w:cs="Courier New"/>
                <w:sz w:val="32"/>
                <w:szCs w:val="32"/>
              </w:rPr>
            </w:pPr>
          </w:p>
        </w:tc>
        <w:tc>
          <w:tcPr>
            <w:tcW w:w="1120" w:type="dxa"/>
          </w:tcPr>
          <w:p w:rsidR="0015422A" w:rsidRPr="00177731" w:rsidRDefault="0015422A" w:rsidP="00D30D76">
            <w:pPr>
              <w:widowControl w:val="0"/>
              <w:autoSpaceDE w:val="0"/>
              <w:autoSpaceDN w:val="0"/>
              <w:adjustRightInd w:val="0"/>
              <w:rPr>
                <w:rFonts w:ascii="Courier New" w:hAnsi="Courier New" w:cs="Courier New"/>
                <w:sz w:val="32"/>
                <w:szCs w:val="32"/>
              </w:rPr>
            </w:pPr>
          </w:p>
        </w:tc>
        <w:tc>
          <w:tcPr>
            <w:tcW w:w="1440" w:type="dxa"/>
          </w:tcPr>
          <w:p w:rsidR="0015422A" w:rsidRPr="00177731" w:rsidRDefault="0015422A" w:rsidP="00D30D76">
            <w:pPr>
              <w:widowControl w:val="0"/>
              <w:autoSpaceDE w:val="0"/>
              <w:autoSpaceDN w:val="0"/>
              <w:adjustRightInd w:val="0"/>
              <w:rPr>
                <w:rFonts w:ascii="Courier New" w:hAnsi="Courier New" w:cs="Courier New"/>
                <w:sz w:val="32"/>
                <w:szCs w:val="32"/>
              </w:rPr>
            </w:pPr>
          </w:p>
        </w:tc>
      </w:tr>
    </w:tbl>
    <w:p w:rsidR="0015422A" w:rsidRDefault="0015422A" w:rsidP="0015422A">
      <w:pPr>
        <w:widowControl w:val="0"/>
        <w:autoSpaceDE w:val="0"/>
        <w:autoSpaceDN w:val="0"/>
        <w:adjustRightInd w:val="0"/>
        <w:rPr>
          <w:rFonts w:ascii="Courier New" w:hAnsi="Courier New" w:cs="Courier New"/>
        </w:rPr>
      </w:pPr>
      <w:r>
        <w:rPr>
          <w:rFonts w:ascii="Courier New" w:hAnsi="Courier New" w:cs="Courier New"/>
        </w:rPr>
        <w:t>Employee Fringe Benefits</w:t>
      </w:r>
      <w:r>
        <w:rPr>
          <w:rFonts w:ascii="Courier New" w:hAnsi="Courier New" w:cs="Courier New"/>
        </w:rPr>
        <w:tab/>
      </w:r>
      <w:r>
        <w:rPr>
          <w:rFonts w:ascii="Courier New" w:hAnsi="Courier New" w:cs="Courier New"/>
        </w:rPr>
        <w:tab/>
        <w:t>(_____ % of Salaries)</w:t>
      </w:r>
    </w:p>
    <w:p w:rsidR="0015422A" w:rsidRDefault="0015422A" w:rsidP="0015422A">
      <w:pPr>
        <w:widowControl w:val="0"/>
        <w:autoSpaceDE w:val="0"/>
        <w:autoSpaceDN w:val="0"/>
        <w:adjustRightInd w:val="0"/>
        <w:rPr>
          <w:rFonts w:ascii="Courier New" w:hAnsi="Courier New" w:cs="Courier New"/>
        </w:rPr>
      </w:pPr>
    </w:p>
    <w:p w:rsidR="0015422A" w:rsidRDefault="0015422A" w:rsidP="0015422A">
      <w:pPr>
        <w:widowControl w:val="0"/>
        <w:autoSpaceDE w:val="0"/>
        <w:autoSpaceDN w:val="0"/>
        <w:adjustRightInd w:val="0"/>
        <w:rPr>
          <w:rFonts w:ascii="Courier New" w:hAnsi="Courier New" w:cs="Courier New"/>
          <w:b/>
        </w:rPr>
      </w:pPr>
      <w:r>
        <w:rPr>
          <w:rFonts w:ascii="Courier New" w:hAnsi="Courier New" w:cs="Courier New"/>
          <w:b/>
        </w:rPr>
        <w:t>START-UP PERSONNEL SERVICES SUBTOTAL</w:t>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t>______________</w:t>
      </w:r>
    </w:p>
    <w:p w:rsidR="0015422A" w:rsidRPr="00FD11C3" w:rsidRDefault="0015422A" w:rsidP="0015422A">
      <w:pPr>
        <w:widowControl w:val="0"/>
        <w:autoSpaceDE w:val="0"/>
        <w:autoSpaceDN w:val="0"/>
        <w:adjustRightInd w:val="0"/>
        <w:rPr>
          <w:rFonts w:ascii="Courier New" w:hAnsi="Courier New" w:cs="Courier New"/>
          <w:b/>
        </w:rPr>
      </w:pPr>
      <w:r>
        <w:rPr>
          <w:rFonts w:ascii="Courier New" w:hAnsi="Courier New" w:cs="Courier New"/>
          <w:b/>
        </w:rPr>
        <w:t>OPERATING EXPENSES</w:t>
      </w:r>
    </w:p>
    <w:tbl>
      <w:tblPr>
        <w:tblStyle w:val="TableGrid"/>
        <w:tblW w:w="0" w:type="auto"/>
        <w:tblLook w:val="04A0"/>
      </w:tblPr>
      <w:tblGrid>
        <w:gridCol w:w="3084"/>
        <w:gridCol w:w="2441"/>
        <w:gridCol w:w="1640"/>
        <w:gridCol w:w="2411"/>
      </w:tblGrid>
      <w:tr w:rsidR="0015422A" w:rsidRPr="00FD11C3" w:rsidTr="00D30D76">
        <w:tc>
          <w:tcPr>
            <w:tcW w:w="3168" w:type="dxa"/>
            <w:tcBorders>
              <w:top w:val="nil"/>
              <w:left w:val="nil"/>
            </w:tcBorders>
          </w:tcPr>
          <w:p w:rsidR="0015422A" w:rsidRPr="00FD11C3" w:rsidRDefault="0015422A" w:rsidP="00D30D76">
            <w:pPr>
              <w:widowControl w:val="0"/>
              <w:autoSpaceDE w:val="0"/>
              <w:autoSpaceDN w:val="0"/>
              <w:adjustRightInd w:val="0"/>
              <w:rPr>
                <w:rFonts w:ascii="Courier New" w:hAnsi="Courier New" w:cs="Courier New"/>
              </w:rPr>
            </w:pPr>
          </w:p>
        </w:tc>
        <w:tc>
          <w:tcPr>
            <w:tcW w:w="2538" w:type="dxa"/>
            <w:vAlign w:val="center"/>
          </w:tcPr>
          <w:p w:rsidR="0015422A" w:rsidRPr="00FD11C3" w:rsidRDefault="0015422A" w:rsidP="00D30D76">
            <w:pPr>
              <w:widowControl w:val="0"/>
              <w:autoSpaceDE w:val="0"/>
              <w:autoSpaceDN w:val="0"/>
              <w:adjustRightInd w:val="0"/>
              <w:jc w:val="center"/>
              <w:rPr>
                <w:rFonts w:ascii="Courier New" w:hAnsi="Courier New" w:cs="Courier New"/>
              </w:rPr>
            </w:pPr>
            <w:r w:rsidRPr="00FD11C3">
              <w:rPr>
                <w:rFonts w:ascii="Courier New" w:hAnsi="Courier New" w:cs="Courier New"/>
              </w:rPr>
              <w:t>Monthly Expenses</w:t>
            </w:r>
          </w:p>
        </w:tc>
        <w:tc>
          <w:tcPr>
            <w:tcW w:w="1692" w:type="dxa"/>
            <w:vAlign w:val="center"/>
          </w:tcPr>
          <w:p w:rsidR="0015422A" w:rsidRPr="00FD11C3" w:rsidRDefault="0015422A" w:rsidP="00D30D76">
            <w:pPr>
              <w:widowControl w:val="0"/>
              <w:autoSpaceDE w:val="0"/>
              <w:autoSpaceDN w:val="0"/>
              <w:adjustRightInd w:val="0"/>
              <w:jc w:val="center"/>
              <w:rPr>
                <w:rFonts w:ascii="Courier New" w:hAnsi="Courier New" w:cs="Courier New"/>
              </w:rPr>
            </w:pPr>
            <w:r>
              <w:rPr>
                <w:rFonts w:ascii="Courier New" w:hAnsi="Courier New" w:cs="Courier New"/>
              </w:rPr>
              <w:t>Number of Months</w:t>
            </w:r>
          </w:p>
        </w:tc>
        <w:tc>
          <w:tcPr>
            <w:tcW w:w="2538" w:type="dxa"/>
            <w:vAlign w:val="center"/>
          </w:tcPr>
          <w:p w:rsidR="0015422A" w:rsidRPr="00FD11C3" w:rsidRDefault="0015422A" w:rsidP="00D30D76">
            <w:pPr>
              <w:widowControl w:val="0"/>
              <w:autoSpaceDE w:val="0"/>
              <w:autoSpaceDN w:val="0"/>
              <w:adjustRightInd w:val="0"/>
              <w:jc w:val="center"/>
              <w:rPr>
                <w:rFonts w:ascii="Courier New" w:hAnsi="Courier New" w:cs="Courier New"/>
              </w:rPr>
            </w:pPr>
            <w:r>
              <w:rPr>
                <w:rFonts w:ascii="Courier New" w:hAnsi="Courier New" w:cs="Courier New"/>
              </w:rPr>
              <w:t>TOTAL</w:t>
            </w:r>
          </w:p>
        </w:tc>
      </w:tr>
      <w:tr w:rsidR="0015422A" w:rsidRPr="00FD11C3" w:rsidTr="00D30D76">
        <w:tc>
          <w:tcPr>
            <w:tcW w:w="3168" w:type="dxa"/>
          </w:tcPr>
          <w:p w:rsidR="0015422A" w:rsidRPr="00FD11C3" w:rsidRDefault="0015422A" w:rsidP="00D30D76">
            <w:pPr>
              <w:widowControl w:val="0"/>
              <w:autoSpaceDE w:val="0"/>
              <w:autoSpaceDN w:val="0"/>
              <w:adjustRightInd w:val="0"/>
              <w:rPr>
                <w:rFonts w:ascii="Courier New" w:hAnsi="Courier New" w:cs="Courier New"/>
              </w:rPr>
            </w:pPr>
            <w:r w:rsidRPr="00FD11C3">
              <w:rPr>
                <w:rFonts w:ascii="Courier New" w:hAnsi="Courier New" w:cs="Courier New"/>
              </w:rPr>
              <w:t>Office and/or Lease</w:t>
            </w:r>
          </w:p>
        </w:tc>
        <w:tc>
          <w:tcPr>
            <w:tcW w:w="2538"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c>
          <w:tcPr>
            <w:tcW w:w="1692"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c>
          <w:tcPr>
            <w:tcW w:w="2538"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r>
      <w:tr w:rsidR="0015422A" w:rsidRPr="00FD11C3" w:rsidTr="00D30D76">
        <w:tc>
          <w:tcPr>
            <w:tcW w:w="3168" w:type="dxa"/>
          </w:tcPr>
          <w:p w:rsidR="0015422A" w:rsidRPr="00FD11C3" w:rsidRDefault="0015422A" w:rsidP="00D30D76">
            <w:pPr>
              <w:widowControl w:val="0"/>
              <w:autoSpaceDE w:val="0"/>
              <w:autoSpaceDN w:val="0"/>
              <w:adjustRightInd w:val="0"/>
              <w:rPr>
                <w:rFonts w:ascii="Courier New" w:hAnsi="Courier New" w:cs="Courier New"/>
              </w:rPr>
            </w:pPr>
            <w:r w:rsidRPr="00FD11C3">
              <w:rPr>
                <w:rFonts w:ascii="Courier New" w:hAnsi="Courier New" w:cs="Courier New"/>
              </w:rPr>
              <w:t>Insurance</w:t>
            </w:r>
          </w:p>
        </w:tc>
        <w:tc>
          <w:tcPr>
            <w:tcW w:w="2538"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c>
          <w:tcPr>
            <w:tcW w:w="1692"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c>
          <w:tcPr>
            <w:tcW w:w="2538"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r>
      <w:tr w:rsidR="0015422A" w:rsidRPr="00FD11C3" w:rsidTr="00D30D76">
        <w:tc>
          <w:tcPr>
            <w:tcW w:w="3168" w:type="dxa"/>
          </w:tcPr>
          <w:p w:rsidR="0015422A" w:rsidRPr="00FD11C3" w:rsidRDefault="0015422A" w:rsidP="00D30D76">
            <w:pPr>
              <w:widowControl w:val="0"/>
              <w:autoSpaceDE w:val="0"/>
              <w:autoSpaceDN w:val="0"/>
              <w:adjustRightInd w:val="0"/>
              <w:rPr>
                <w:rFonts w:ascii="Courier New" w:hAnsi="Courier New" w:cs="Courier New"/>
              </w:rPr>
            </w:pPr>
            <w:r w:rsidRPr="00FD11C3">
              <w:rPr>
                <w:rFonts w:ascii="Courier New" w:hAnsi="Courier New" w:cs="Courier New"/>
              </w:rPr>
              <w:t>Utilities</w:t>
            </w:r>
          </w:p>
        </w:tc>
        <w:tc>
          <w:tcPr>
            <w:tcW w:w="2538"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c>
          <w:tcPr>
            <w:tcW w:w="1692"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c>
          <w:tcPr>
            <w:tcW w:w="2538"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r>
      <w:tr w:rsidR="0015422A" w:rsidRPr="00FD11C3" w:rsidTr="00D30D76">
        <w:tc>
          <w:tcPr>
            <w:tcW w:w="3168" w:type="dxa"/>
          </w:tcPr>
          <w:p w:rsidR="0015422A" w:rsidRPr="00FD11C3" w:rsidRDefault="0015422A" w:rsidP="00D30D76">
            <w:pPr>
              <w:widowControl w:val="0"/>
              <w:autoSpaceDE w:val="0"/>
              <w:autoSpaceDN w:val="0"/>
              <w:adjustRightInd w:val="0"/>
              <w:rPr>
                <w:rFonts w:ascii="Courier New" w:hAnsi="Courier New" w:cs="Courier New"/>
              </w:rPr>
            </w:pPr>
            <w:r w:rsidRPr="00FD11C3">
              <w:rPr>
                <w:rFonts w:ascii="Courier New" w:hAnsi="Courier New" w:cs="Courier New"/>
              </w:rPr>
              <w:t>Travel</w:t>
            </w:r>
          </w:p>
        </w:tc>
        <w:tc>
          <w:tcPr>
            <w:tcW w:w="2538"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c>
          <w:tcPr>
            <w:tcW w:w="1692"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c>
          <w:tcPr>
            <w:tcW w:w="2538"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r>
      <w:tr w:rsidR="0015422A" w:rsidRPr="00FD11C3" w:rsidTr="00D30D76">
        <w:tc>
          <w:tcPr>
            <w:tcW w:w="3168" w:type="dxa"/>
          </w:tcPr>
          <w:p w:rsidR="0015422A" w:rsidRPr="00FD11C3" w:rsidRDefault="0015422A" w:rsidP="00D30D76">
            <w:pPr>
              <w:widowControl w:val="0"/>
              <w:autoSpaceDE w:val="0"/>
              <w:autoSpaceDN w:val="0"/>
              <w:adjustRightInd w:val="0"/>
              <w:rPr>
                <w:rFonts w:ascii="Courier New" w:hAnsi="Courier New" w:cs="Courier New"/>
              </w:rPr>
            </w:pPr>
            <w:r w:rsidRPr="00FD11C3">
              <w:rPr>
                <w:rFonts w:ascii="Courier New" w:hAnsi="Courier New" w:cs="Courier New"/>
              </w:rPr>
              <w:t>Purchased Equipment &amp; Supplies (list)</w:t>
            </w:r>
          </w:p>
        </w:tc>
        <w:tc>
          <w:tcPr>
            <w:tcW w:w="2538"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c>
          <w:tcPr>
            <w:tcW w:w="1692"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c>
          <w:tcPr>
            <w:tcW w:w="2538"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r>
      <w:tr w:rsidR="0015422A" w:rsidRPr="00FD11C3" w:rsidTr="00D30D76">
        <w:tc>
          <w:tcPr>
            <w:tcW w:w="3168" w:type="dxa"/>
          </w:tcPr>
          <w:p w:rsidR="0015422A" w:rsidRPr="00FD11C3" w:rsidRDefault="0015422A" w:rsidP="00D30D76">
            <w:pPr>
              <w:widowControl w:val="0"/>
              <w:autoSpaceDE w:val="0"/>
              <w:autoSpaceDN w:val="0"/>
              <w:adjustRightInd w:val="0"/>
              <w:rPr>
                <w:rFonts w:ascii="Courier New" w:hAnsi="Courier New" w:cs="Courier New"/>
              </w:rPr>
            </w:pPr>
            <w:r w:rsidRPr="00FD11C3">
              <w:rPr>
                <w:rFonts w:ascii="Courier New" w:hAnsi="Courier New" w:cs="Courier New"/>
              </w:rPr>
              <w:t>1.</w:t>
            </w:r>
          </w:p>
        </w:tc>
        <w:tc>
          <w:tcPr>
            <w:tcW w:w="2538"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c>
          <w:tcPr>
            <w:tcW w:w="1692"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c>
          <w:tcPr>
            <w:tcW w:w="2538"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r>
      <w:tr w:rsidR="0015422A" w:rsidRPr="00FD11C3" w:rsidTr="00D30D76">
        <w:tc>
          <w:tcPr>
            <w:tcW w:w="3168" w:type="dxa"/>
          </w:tcPr>
          <w:p w:rsidR="0015422A" w:rsidRPr="00FD11C3" w:rsidRDefault="0015422A" w:rsidP="00D30D76">
            <w:pPr>
              <w:widowControl w:val="0"/>
              <w:autoSpaceDE w:val="0"/>
              <w:autoSpaceDN w:val="0"/>
              <w:adjustRightInd w:val="0"/>
              <w:rPr>
                <w:rFonts w:ascii="Courier New" w:hAnsi="Courier New" w:cs="Courier New"/>
              </w:rPr>
            </w:pPr>
            <w:r w:rsidRPr="00FD11C3">
              <w:rPr>
                <w:rFonts w:ascii="Courier New" w:hAnsi="Courier New" w:cs="Courier New"/>
              </w:rPr>
              <w:t>2.</w:t>
            </w:r>
          </w:p>
        </w:tc>
        <w:tc>
          <w:tcPr>
            <w:tcW w:w="2538"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c>
          <w:tcPr>
            <w:tcW w:w="1692"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c>
          <w:tcPr>
            <w:tcW w:w="2538"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r>
      <w:tr w:rsidR="0015422A" w:rsidRPr="00FD11C3" w:rsidTr="00D30D76">
        <w:tc>
          <w:tcPr>
            <w:tcW w:w="3168" w:type="dxa"/>
          </w:tcPr>
          <w:p w:rsidR="0015422A" w:rsidRPr="00FD11C3" w:rsidRDefault="0015422A" w:rsidP="00D30D76">
            <w:pPr>
              <w:widowControl w:val="0"/>
              <w:autoSpaceDE w:val="0"/>
              <w:autoSpaceDN w:val="0"/>
              <w:adjustRightInd w:val="0"/>
              <w:rPr>
                <w:rFonts w:ascii="Courier New" w:hAnsi="Courier New" w:cs="Courier New"/>
              </w:rPr>
            </w:pPr>
            <w:r w:rsidRPr="00FD11C3">
              <w:rPr>
                <w:rFonts w:ascii="Courier New" w:hAnsi="Courier New" w:cs="Courier New"/>
              </w:rPr>
              <w:t>3.</w:t>
            </w:r>
          </w:p>
        </w:tc>
        <w:tc>
          <w:tcPr>
            <w:tcW w:w="2538"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c>
          <w:tcPr>
            <w:tcW w:w="1692"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c>
          <w:tcPr>
            <w:tcW w:w="2538"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r>
      <w:tr w:rsidR="0015422A" w:rsidRPr="00FD11C3" w:rsidTr="00D30D76">
        <w:tc>
          <w:tcPr>
            <w:tcW w:w="3168" w:type="dxa"/>
          </w:tcPr>
          <w:p w:rsidR="0015422A" w:rsidRPr="00FD11C3" w:rsidRDefault="0015422A" w:rsidP="00D30D76">
            <w:pPr>
              <w:widowControl w:val="0"/>
              <w:autoSpaceDE w:val="0"/>
              <w:autoSpaceDN w:val="0"/>
              <w:adjustRightInd w:val="0"/>
              <w:rPr>
                <w:rFonts w:ascii="Courier New" w:hAnsi="Courier New" w:cs="Courier New"/>
              </w:rPr>
            </w:pPr>
            <w:r w:rsidRPr="00FD11C3">
              <w:rPr>
                <w:rFonts w:ascii="Courier New" w:hAnsi="Courier New" w:cs="Courier New"/>
              </w:rPr>
              <w:t>4.</w:t>
            </w:r>
          </w:p>
        </w:tc>
        <w:tc>
          <w:tcPr>
            <w:tcW w:w="2538"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c>
          <w:tcPr>
            <w:tcW w:w="1692"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c>
          <w:tcPr>
            <w:tcW w:w="2538"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r>
      <w:tr w:rsidR="0015422A" w:rsidRPr="00FD11C3" w:rsidTr="00D30D76">
        <w:tc>
          <w:tcPr>
            <w:tcW w:w="3168" w:type="dxa"/>
          </w:tcPr>
          <w:p w:rsidR="0015422A" w:rsidRPr="00FD11C3" w:rsidRDefault="0015422A" w:rsidP="00D30D76">
            <w:pPr>
              <w:widowControl w:val="0"/>
              <w:autoSpaceDE w:val="0"/>
              <w:autoSpaceDN w:val="0"/>
              <w:adjustRightInd w:val="0"/>
              <w:rPr>
                <w:rFonts w:ascii="Courier New" w:hAnsi="Courier New" w:cs="Courier New"/>
              </w:rPr>
            </w:pPr>
            <w:r w:rsidRPr="00FD11C3">
              <w:rPr>
                <w:rFonts w:ascii="Courier New" w:hAnsi="Courier New" w:cs="Courier New"/>
              </w:rPr>
              <w:t>5.</w:t>
            </w:r>
          </w:p>
        </w:tc>
        <w:tc>
          <w:tcPr>
            <w:tcW w:w="2538"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c>
          <w:tcPr>
            <w:tcW w:w="1692"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c>
          <w:tcPr>
            <w:tcW w:w="2538"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r>
      <w:tr w:rsidR="0015422A" w:rsidRPr="00FD11C3" w:rsidTr="00D30D76">
        <w:tc>
          <w:tcPr>
            <w:tcW w:w="3168" w:type="dxa"/>
          </w:tcPr>
          <w:p w:rsidR="0015422A" w:rsidRPr="00FD11C3" w:rsidRDefault="0015422A" w:rsidP="00D30D76">
            <w:pPr>
              <w:widowControl w:val="0"/>
              <w:autoSpaceDE w:val="0"/>
              <w:autoSpaceDN w:val="0"/>
              <w:adjustRightInd w:val="0"/>
              <w:rPr>
                <w:rFonts w:ascii="Courier New" w:hAnsi="Courier New" w:cs="Courier New"/>
              </w:rPr>
            </w:pPr>
            <w:r w:rsidRPr="00FD11C3">
              <w:rPr>
                <w:rFonts w:ascii="Courier New" w:hAnsi="Courier New" w:cs="Courier New"/>
              </w:rPr>
              <w:t>Other:</w:t>
            </w:r>
          </w:p>
        </w:tc>
        <w:tc>
          <w:tcPr>
            <w:tcW w:w="2538"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c>
          <w:tcPr>
            <w:tcW w:w="1692"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c>
          <w:tcPr>
            <w:tcW w:w="2538"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r>
      <w:tr w:rsidR="0015422A" w:rsidRPr="00FD11C3" w:rsidTr="00D30D76">
        <w:tc>
          <w:tcPr>
            <w:tcW w:w="3168" w:type="dxa"/>
          </w:tcPr>
          <w:p w:rsidR="0015422A" w:rsidRPr="00FD11C3" w:rsidRDefault="0015422A" w:rsidP="00D30D76">
            <w:pPr>
              <w:widowControl w:val="0"/>
              <w:autoSpaceDE w:val="0"/>
              <w:autoSpaceDN w:val="0"/>
              <w:adjustRightInd w:val="0"/>
              <w:rPr>
                <w:rFonts w:ascii="Courier New" w:hAnsi="Courier New" w:cs="Courier New"/>
              </w:rPr>
            </w:pPr>
            <w:r w:rsidRPr="00FD11C3">
              <w:rPr>
                <w:rFonts w:ascii="Courier New" w:hAnsi="Courier New" w:cs="Courier New"/>
              </w:rPr>
              <w:t>Administrative Overhead</w:t>
            </w:r>
          </w:p>
        </w:tc>
        <w:tc>
          <w:tcPr>
            <w:tcW w:w="2538"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c>
          <w:tcPr>
            <w:tcW w:w="1692"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c>
          <w:tcPr>
            <w:tcW w:w="2538" w:type="dxa"/>
          </w:tcPr>
          <w:p w:rsidR="0015422A" w:rsidRPr="00FD11C3" w:rsidRDefault="0015422A" w:rsidP="00D30D76">
            <w:pPr>
              <w:widowControl w:val="0"/>
              <w:autoSpaceDE w:val="0"/>
              <w:autoSpaceDN w:val="0"/>
              <w:adjustRightInd w:val="0"/>
              <w:rPr>
                <w:rFonts w:ascii="Courier New" w:hAnsi="Courier New" w:cs="Courier New"/>
                <w:sz w:val="32"/>
                <w:szCs w:val="32"/>
              </w:rPr>
            </w:pPr>
          </w:p>
        </w:tc>
      </w:tr>
    </w:tbl>
    <w:p w:rsidR="0015422A" w:rsidRDefault="0015422A" w:rsidP="0015422A">
      <w:pPr>
        <w:widowControl w:val="0"/>
        <w:autoSpaceDE w:val="0"/>
        <w:autoSpaceDN w:val="0"/>
        <w:adjustRightInd w:val="0"/>
        <w:rPr>
          <w:rFonts w:ascii="Courier New" w:hAnsi="Courier New" w:cs="Courier New"/>
          <w:b/>
        </w:rPr>
      </w:pPr>
      <w:r>
        <w:rPr>
          <w:rFonts w:ascii="Courier New" w:hAnsi="Courier New" w:cs="Courier New"/>
          <w:b/>
        </w:rPr>
        <w:t>START-UP OPERATING EXPENSES SUBTOTAL</w:t>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t>______________</w:t>
      </w:r>
    </w:p>
    <w:p w:rsidR="0015422A" w:rsidRDefault="0015422A" w:rsidP="0015422A">
      <w:pPr>
        <w:widowControl w:val="0"/>
        <w:autoSpaceDE w:val="0"/>
        <w:autoSpaceDN w:val="0"/>
        <w:adjustRightInd w:val="0"/>
        <w:rPr>
          <w:rFonts w:ascii="Courier New" w:hAnsi="Courier New" w:cs="Courier New"/>
          <w:b/>
        </w:rPr>
      </w:pPr>
      <w:r>
        <w:rPr>
          <w:rFonts w:ascii="Courier New" w:hAnsi="Courier New" w:cs="Courier New"/>
          <w:b/>
        </w:rPr>
        <w:t>TOTAL START-UP BUDGET</w:t>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t>______________</w:t>
      </w:r>
    </w:p>
    <w:tbl>
      <w:tblPr>
        <w:tblStyle w:val="TableGrid"/>
        <w:tblW w:w="0" w:type="auto"/>
        <w:tblLook w:val="04A0"/>
      </w:tblPr>
      <w:tblGrid>
        <w:gridCol w:w="4658"/>
        <w:gridCol w:w="2449"/>
        <w:gridCol w:w="2469"/>
      </w:tblGrid>
      <w:tr w:rsidR="0015422A" w:rsidTr="00D30D76">
        <w:tc>
          <w:tcPr>
            <w:tcW w:w="4788" w:type="dxa"/>
            <w:tcBorders>
              <w:top w:val="nil"/>
              <w:left w:val="nil"/>
              <w:bottom w:val="nil"/>
              <w:right w:val="nil"/>
            </w:tcBorders>
          </w:tcPr>
          <w:p w:rsidR="0015422A" w:rsidRDefault="0015422A" w:rsidP="00D30D76">
            <w:pPr>
              <w:widowControl w:val="0"/>
              <w:autoSpaceDE w:val="0"/>
              <w:autoSpaceDN w:val="0"/>
              <w:adjustRightInd w:val="0"/>
              <w:rPr>
                <w:rFonts w:ascii="Courier New" w:hAnsi="Courier New" w:cs="Courier New"/>
              </w:rPr>
            </w:pPr>
            <w:r>
              <w:rPr>
                <w:rFonts w:ascii="Courier New" w:hAnsi="Courier New" w:cs="Courier New"/>
              </w:rPr>
              <w:t>Submitted by:</w:t>
            </w:r>
          </w:p>
        </w:tc>
        <w:tc>
          <w:tcPr>
            <w:tcW w:w="5076" w:type="dxa"/>
            <w:gridSpan w:val="2"/>
            <w:tcBorders>
              <w:top w:val="nil"/>
              <w:left w:val="nil"/>
              <w:bottom w:val="single" w:sz="4" w:space="0" w:color="000000"/>
              <w:right w:val="nil"/>
            </w:tcBorders>
          </w:tcPr>
          <w:p w:rsidR="0015422A" w:rsidRDefault="0015422A" w:rsidP="00D30D76">
            <w:pPr>
              <w:widowControl w:val="0"/>
              <w:autoSpaceDE w:val="0"/>
              <w:autoSpaceDN w:val="0"/>
              <w:adjustRightInd w:val="0"/>
              <w:ind w:right="-792"/>
              <w:rPr>
                <w:rFonts w:ascii="Courier New" w:hAnsi="Courier New" w:cs="Courier New"/>
              </w:rPr>
            </w:pPr>
          </w:p>
        </w:tc>
      </w:tr>
      <w:tr w:rsidR="0015422A" w:rsidTr="00D30D76">
        <w:tc>
          <w:tcPr>
            <w:tcW w:w="4788" w:type="dxa"/>
            <w:tcBorders>
              <w:top w:val="nil"/>
              <w:left w:val="nil"/>
              <w:bottom w:val="nil"/>
              <w:right w:val="nil"/>
            </w:tcBorders>
          </w:tcPr>
          <w:p w:rsidR="0015422A" w:rsidRDefault="0015422A" w:rsidP="00D30D76">
            <w:pPr>
              <w:widowControl w:val="0"/>
              <w:autoSpaceDE w:val="0"/>
              <w:autoSpaceDN w:val="0"/>
              <w:adjustRightInd w:val="0"/>
              <w:rPr>
                <w:rFonts w:ascii="Courier New" w:hAnsi="Courier New" w:cs="Courier New"/>
              </w:rPr>
            </w:pPr>
          </w:p>
        </w:tc>
        <w:tc>
          <w:tcPr>
            <w:tcW w:w="2538" w:type="dxa"/>
            <w:tcBorders>
              <w:top w:val="single" w:sz="4" w:space="0" w:color="000000"/>
              <w:left w:val="nil"/>
              <w:bottom w:val="nil"/>
              <w:right w:val="nil"/>
            </w:tcBorders>
          </w:tcPr>
          <w:p w:rsidR="0015422A" w:rsidRDefault="0015422A" w:rsidP="00D30D76">
            <w:pPr>
              <w:widowControl w:val="0"/>
              <w:autoSpaceDE w:val="0"/>
              <w:autoSpaceDN w:val="0"/>
              <w:adjustRightInd w:val="0"/>
              <w:ind w:right="-792"/>
              <w:rPr>
                <w:rFonts w:ascii="Courier New" w:hAnsi="Courier New" w:cs="Courier New"/>
              </w:rPr>
            </w:pPr>
            <w:r>
              <w:rPr>
                <w:rFonts w:ascii="Courier New" w:hAnsi="Courier New" w:cs="Courier New"/>
              </w:rPr>
              <w:t>Name</w:t>
            </w:r>
          </w:p>
        </w:tc>
        <w:tc>
          <w:tcPr>
            <w:tcW w:w="2538" w:type="dxa"/>
            <w:tcBorders>
              <w:top w:val="single" w:sz="4" w:space="0" w:color="000000"/>
              <w:left w:val="nil"/>
              <w:bottom w:val="nil"/>
              <w:right w:val="nil"/>
            </w:tcBorders>
          </w:tcPr>
          <w:p w:rsidR="0015422A" w:rsidRDefault="0015422A" w:rsidP="00D30D76">
            <w:pPr>
              <w:widowControl w:val="0"/>
              <w:autoSpaceDE w:val="0"/>
              <w:autoSpaceDN w:val="0"/>
              <w:adjustRightInd w:val="0"/>
              <w:jc w:val="right"/>
              <w:rPr>
                <w:rFonts w:ascii="Courier New" w:hAnsi="Courier New" w:cs="Courier New"/>
              </w:rPr>
            </w:pPr>
            <w:r>
              <w:rPr>
                <w:rFonts w:ascii="Courier New" w:hAnsi="Courier New" w:cs="Courier New"/>
              </w:rPr>
              <w:t>Date</w:t>
            </w:r>
          </w:p>
        </w:tc>
      </w:tr>
    </w:tbl>
    <w:p w:rsidR="005B48B4" w:rsidRDefault="005B48B4" w:rsidP="0015422A">
      <w:pPr>
        <w:widowControl w:val="0"/>
        <w:tabs>
          <w:tab w:val="left" w:pos="696"/>
          <w:tab w:val="left" w:pos="6840"/>
        </w:tabs>
        <w:autoSpaceDE w:val="0"/>
        <w:autoSpaceDN w:val="0"/>
        <w:adjustRightInd w:val="0"/>
        <w:spacing w:after="0" w:line="240" w:lineRule="auto"/>
        <w:rPr>
          <w:rFonts w:ascii="Courier New" w:hAnsi="Courier New" w:cs="Courier New"/>
          <w:b/>
        </w:rPr>
      </w:pPr>
    </w:p>
    <w:p w:rsidR="006144EA" w:rsidRDefault="006144EA" w:rsidP="0007578A">
      <w:pPr>
        <w:widowControl w:val="0"/>
        <w:tabs>
          <w:tab w:val="left" w:pos="2265"/>
        </w:tabs>
        <w:autoSpaceDE w:val="0"/>
        <w:autoSpaceDN w:val="0"/>
        <w:adjustRightInd w:val="0"/>
        <w:spacing w:after="0" w:line="240" w:lineRule="auto"/>
        <w:jc w:val="center"/>
        <w:rPr>
          <w:rFonts w:ascii="Courier New" w:hAnsi="Courier New" w:cs="Courier New"/>
          <w:b/>
        </w:rPr>
      </w:pPr>
    </w:p>
    <w:p w:rsidR="006144EA" w:rsidRDefault="006144EA" w:rsidP="0007578A">
      <w:pPr>
        <w:widowControl w:val="0"/>
        <w:tabs>
          <w:tab w:val="left" w:pos="2265"/>
        </w:tabs>
        <w:autoSpaceDE w:val="0"/>
        <w:autoSpaceDN w:val="0"/>
        <w:adjustRightInd w:val="0"/>
        <w:spacing w:after="0" w:line="240" w:lineRule="auto"/>
        <w:jc w:val="center"/>
        <w:rPr>
          <w:rFonts w:ascii="Courier New" w:hAnsi="Courier New" w:cs="Courier New"/>
          <w:b/>
        </w:rPr>
      </w:pPr>
    </w:p>
    <w:p w:rsidR="00744940" w:rsidRDefault="00744940" w:rsidP="0007578A">
      <w:pPr>
        <w:widowControl w:val="0"/>
        <w:tabs>
          <w:tab w:val="left" w:pos="2265"/>
        </w:tabs>
        <w:autoSpaceDE w:val="0"/>
        <w:autoSpaceDN w:val="0"/>
        <w:adjustRightInd w:val="0"/>
        <w:spacing w:after="0" w:line="240" w:lineRule="auto"/>
        <w:jc w:val="center"/>
        <w:rPr>
          <w:rFonts w:ascii="Courier New" w:hAnsi="Courier New" w:cs="Courier New"/>
          <w:b/>
        </w:rPr>
      </w:pPr>
    </w:p>
    <w:p w:rsidR="00744940" w:rsidRDefault="00744940" w:rsidP="0007578A">
      <w:pPr>
        <w:widowControl w:val="0"/>
        <w:autoSpaceDE w:val="0"/>
        <w:autoSpaceDN w:val="0"/>
        <w:adjustRightInd w:val="0"/>
        <w:jc w:val="center"/>
        <w:rPr>
          <w:rFonts w:ascii="Courier New" w:hAnsi="Courier New" w:cs="Courier New"/>
          <w:b/>
        </w:rPr>
      </w:pPr>
    </w:p>
    <w:p w:rsidR="00744940" w:rsidRDefault="00744940" w:rsidP="0007578A">
      <w:pPr>
        <w:widowControl w:val="0"/>
        <w:autoSpaceDE w:val="0"/>
        <w:autoSpaceDN w:val="0"/>
        <w:adjustRightInd w:val="0"/>
        <w:jc w:val="center"/>
        <w:rPr>
          <w:rFonts w:ascii="Courier New" w:hAnsi="Courier New" w:cs="Courier New"/>
          <w:b/>
        </w:rPr>
      </w:pPr>
    </w:p>
    <w:p w:rsidR="00744940" w:rsidRDefault="00744940" w:rsidP="0007578A">
      <w:pPr>
        <w:widowControl w:val="0"/>
        <w:autoSpaceDE w:val="0"/>
        <w:autoSpaceDN w:val="0"/>
        <w:adjustRightInd w:val="0"/>
        <w:jc w:val="center"/>
        <w:rPr>
          <w:rFonts w:ascii="Courier New" w:hAnsi="Courier New" w:cs="Courier New"/>
          <w:b/>
        </w:rPr>
      </w:pPr>
    </w:p>
    <w:p w:rsidR="00744940" w:rsidRDefault="00744940" w:rsidP="0007578A">
      <w:pPr>
        <w:widowControl w:val="0"/>
        <w:autoSpaceDE w:val="0"/>
        <w:autoSpaceDN w:val="0"/>
        <w:adjustRightInd w:val="0"/>
        <w:jc w:val="center"/>
        <w:rPr>
          <w:rFonts w:ascii="Courier New" w:hAnsi="Courier New" w:cs="Courier New"/>
          <w:b/>
        </w:rPr>
      </w:pPr>
    </w:p>
    <w:p w:rsidR="00744940" w:rsidRDefault="00744940" w:rsidP="0007578A">
      <w:pPr>
        <w:widowControl w:val="0"/>
        <w:autoSpaceDE w:val="0"/>
        <w:autoSpaceDN w:val="0"/>
        <w:adjustRightInd w:val="0"/>
        <w:jc w:val="center"/>
        <w:rPr>
          <w:rFonts w:ascii="Courier New" w:hAnsi="Courier New" w:cs="Courier New"/>
          <w:b/>
        </w:rPr>
      </w:pPr>
    </w:p>
    <w:p w:rsidR="00744940" w:rsidRDefault="00744940" w:rsidP="0007578A">
      <w:pPr>
        <w:widowControl w:val="0"/>
        <w:autoSpaceDE w:val="0"/>
        <w:autoSpaceDN w:val="0"/>
        <w:adjustRightInd w:val="0"/>
        <w:jc w:val="center"/>
        <w:rPr>
          <w:rFonts w:ascii="Courier New" w:hAnsi="Courier New" w:cs="Courier New"/>
          <w:b/>
        </w:rPr>
      </w:pPr>
    </w:p>
    <w:p w:rsidR="00744940" w:rsidRDefault="00744940" w:rsidP="0007578A">
      <w:pPr>
        <w:widowControl w:val="0"/>
        <w:autoSpaceDE w:val="0"/>
        <w:autoSpaceDN w:val="0"/>
        <w:adjustRightInd w:val="0"/>
        <w:jc w:val="center"/>
        <w:rPr>
          <w:rFonts w:ascii="Courier New" w:hAnsi="Courier New" w:cs="Courier New"/>
          <w:b/>
        </w:rPr>
      </w:pPr>
    </w:p>
    <w:p w:rsidR="00744940" w:rsidRDefault="00744940" w:rsidP="0007578A">
      <w:pPr>
        <w:widowControl w:val="0"/>
        <w:autoSpaceDE w:val="0"/>
        <w:autoSpaceDN w:val="0"/>
        <w:adjustRightInd w:val="0"/>
        <w:jc w:val="center"/>
        <w:rPr>
          <w:rFonts w:ascii="Courier New" w:hAnsi="Courier New" w:cs="Courier New"/>
          <w:b/>
        </w:rPr>
      </w:pPr>
    </w:p>
    <w:p w:rsidR="00744940" w:rsidRDefault="00744940" w:rsidP="0007578A">
      <w:pPr>
        <w:widowControl w:val="0"/>
        <w:autoSpaceDE w:val="0"/>
        <w:autoSpaceDN w:val="0"/>
        <w:adjustRightInd w:val="0"/>
        <w:jc w:val="center"/>
        <w:rPr>
          <w:rFonts w:ascii="Courier New" w:hAnsi="Courier New" w:cs="Courier New"/>
          <w:b/>
        </w:rPr>
      </w:pPr>
    </w:p>
    <w:p w:rsidR="0007578A" w:rsidRDefault="0007578A" w:rsidP="0007578A">
      <w:pPr>
        <w:widowControl w:val="0"/>
        <w:autoSpaceDE w:val="0"/>
        <w:autoSpaceDN w:val="0"/>
        <w:adjustRightInd w:val="0"/>
        <w:jc w:val="center"/>
        <w:rPr>
          <w:rFonts w:ascii="Courier New" w:hAnsi="Courier New" w:cs="Courier New"/>
          <w:b/>
        </w:rPr>
      </w:pPr>
    </w:p>
    <w:p w:rsidR="0007578A" w:rsidRDefault="0007578A" w:rsidP="0007578A">
      <w:pPr>
        <w:widowControl w:val="0"/>
        <w:autoSpaceDE w:val="0"/>
        <w:autoSpaceDN w:val="0"/>
        <w:adjustRightInd w:val="0"/>
        <w:jc w:val="center"/>
        <w:rPr>
          <w:rFonts w:ascii="Courier New" w:hAnsi="Courier New" w:cs="Courier New"/>
          <w:b/>
        </w:rPr>
      </w:pPr>
    </w:p>
    <w:p w:rsidR="0007578A" w:rsidRPr="000919A5" w:rsidRDefault="00F16D13" w:rsidP="0007578A">
      <w:pPr>
        <w:widowControl w:val="0"/>
        <w:autoSpaceDE w:val="0"/>
        <w:autoSpaceDN w:val="0"/>
        <w:adjustRightInd w:val="0"/>
        <w:jc w:val="center"/>
        <w:rPr>
          <w:rFonts w:ascii="Courier New" w:hAnsi="Courier New" w:cs="Courier New"/>
          <w:b/>
        </w:rPr>
      </w:pPr>
      <w:r>
        <w:rPr>
          <w:rFonts w:ascii="Courier New" w:hAnsi="Courier New" w:cs="Courier New"/>
          <w:b/>
        </w:rPr>
        <w:t>ATTACHMENT F</w:t>
      </w:r>
    </w:p>
    <w:p w:rsidR="0007578A" w:rsidRDefault="0007578A" w:rsidP="0007578A">
      <w:pPr>
        <w:widowControl w:val="0"/>
        <w:autoSpaceDE w:val="0"/>
        <w:autoSpaceDN w:val="0"/>
        <w:adjustRightInd w:val="0"/>
        <w:jc w:val="center"/>
        <w:rPr>
          <w:rFonts w:ascii="Courier New" w:hAnsi="Courier New" w:cs="Courier New"/>
          <w:b/>
        </w:rPr>
      </w:pPr>
      <w:r>
        <w:rPr>
          <w:rFonts w:ascii="Courier New" w:hAnsi="Courier New" w:cs="Courier New"/>
          <w:b/>
        </w:rPr>
        <w:t>DS1891 – APPLICANT DISCLOSURE STATEMENT</w:t>
      </w:r>
    </w:p>
    <w:p w:rsidR="0007578A" w:rsidRPr="0007578A" w:rsidRDefault="00E1734D" w:rsidP="0007578A">
      <w:pPr>
        <w:widowControl w:val="0"/>
        <w:autoSpaceDE w:val="0"/>
        <w:autoSpaceDN w:val="0"/>
        <w:adjustRightInd w:val="0"/>
        <w:jc w:val="center"/>
        <w:rPr>
          <w:rFonts w:ascii="Courier New" w:hAnsi="Courier New" w:cs="Courier New"/>
        </w:rPr>
      </w:pPr>
      <w:hyperlink r:id="rId9" w:history="1">
        <w:r w:rsidR="0007578A" w:rsidRPr="0007578A">
          <w:rPr>
            <w:rStyle w:val="Hyperlink"/>
            <w:rFonts w:ascii="Courier New" w:hAnsi="Courier New" w:cs="Courier New"/>
          </w:rPr>
          <w:t>http://www.dds.ca.gov/Forms/docs/DS1891.pdf</w:t>
        </w:r>
      </w:hyperlink>
    </w:p>
    <w:p w:rsidR="0007578A" w:rsidRDefault="0007578A" w:rsidP="0007578A">
      <w:pPr>
        <w:widowControl w:val="0"/>
        <w:autoSpaceDE w:val="0"/>
        <w:autoSpaceDN w:val="0"/>
        <w:adjustRightInd w:val="0"/>
        <w:jc w:val="center"/>
        <w:rPr>
          <w:rFonts w:ascii="Courier New" w:hAnsi="Courier New" w:cs="Courier New"/>
          <w:b/>
        </w:rPr>
      </w:pPr>
    </w:p>
    <w:p w:rsidR="0007578A" w:rsidRDefault="0007578A" w:rsidP="0007578A">
      <w:pPr>
        <w:widowControl w:val="0"/>
        <w:autoSpaceDE w:val="0"/>
        <w:autoSpaceDN w:val="0"/>
        <w:adjustRightInd w:val="0"/>
        <w:jc w:val="center"/>
        <w:rPr>
          <w:rFonts w:ascii="Courier New" w:hAnsi="Courier New" w:cs="Courier New"/>
          <w:b/>
        </w:rPr>
      </w:pPr>
    </w:p>
    <w:p w:rsidR="0007578A" w:rsidRDefault="0007578A" w:rsidP="0007578A">
      <w:pPr>
        <w:widowControl w:val="0"/>
        <w:autoSpaceDE w:val="0"/>
        <w:autoSpaceDN w:val="0"/>
        <w:adjustRightInd w:val="0"/>
        <w:jc w:val="center"/>
        <w:rPr>
          <w:rFonts w:ascii="Courier New" w:hAnsi="Courier New" w:cs="Courier New"/>
          <w:b/>
        </w:rPr>
      </w:pPr>
    </w:p>
    <w:p w:rsidR="0007578A" w:rsidRDefault="0007578A" w:rsidP="0007578A">
      <w:pPr>
        <w:widowControl w:val="0"/>
        <w:autoSpaceDE w:val="0"/>
        <w:autoSpaceDN w:val="0"/>
        <w:adjustRightInd w:val="0"/>
        <w:jc w:val="center"/>
        <w:rPr>
          <w:rFonts w:ascii="Courier New" w:hAnsi="Courier New" w:cs="Courier New"/>
          <w:b/>
        </w:rPr>
      </w:pPr>
    </w:p>
    <w:p w:rsidR="0007578A" w:rsidRDefault="0007578A" w:rsidP="0007578A">
      <w:pPr>
        <w:widowControl w:val="0"/>
        <w:autoSpaceDE w:val="0"/>
        <w:autoSpaceDN w:val="0"/>
        <w:adjustRightInd w:val="0"/>
        <w:jc w:val="center"/>
        <w:rPr>
          <w:rFonts w:ascii="Courier New" w:hAnsi="Courier New" w:cs="Courier New"/>
          <w:b/>
        </w:rPr>
      </w:pPr>
    </w:p>
    <w:p w:rsidR="0007578A" w:rsidRDefault="0007578A" w:rsidP="0007578A">
      <w:pPr>
        <w:widowControl w:val="0"/>
        <w:autoSpaceDE w:val="0"/>
        <w:autoSpaceDN w:val="0"/>
        <w:adjustRightInd w:val="0"/>
        <w:jc w:val="center"/>
        <w:rPr>
          <w:rFonts w:ascii="Courier New" w:hAnsi="Courier New" w:cs="Courier New"/>
          <w:b/>
        </w:rPr>
      </w:pPr>
    </w:p>
    <w:p w:rsidR="0007578A" w:rsidRDefault="0007578A" w:rsidP="0007578A">
      <w:pPr>
        <w:widowControl w:val="0"/>
        <w:autoSpaceDE w:val="0"/>
        <w:autoSpaceDN w:val="0"/>
        <w:adjustRightInd w:val="0"/>
        <w:jc w:val="center"/>
        <w:rPr>
          <w:rFonts w:ascii="Courier New" w:hAnsi="Courier New" w:cs="Courier New"/>
          <w:b/>
        </w:rPr>
      </w:pPr>
    </w:p>
    <w:p w:rsidR="00F16D13" w:rsidRDefault="00F16D13" w:rsidP="0007578A">
      <w:pPr>
        <w:widowControl w:val="0"/>
        <w:autoSpaceDE w:val="0"/>
        <w:autoSpaceDN w:val="0"/>
        <w:adjustRightInd w:val="0"/>
        <w:jc w:val="center"/>
        <w:rPr>
          <w:rFonts w:ascii="Courier New" w:hAnsi="Courier New" w:cs="Courier New"/>
          <w:b/>
        </w:rPr>
      </w:pPr>
    </w:p>
    <w:p w:rsidR="00F16D13" w:rsidRDefault="00F16D13" w:rsidP="0007578A">
      <w:pPr>
        <w:widowControl w:val="0"/>
        <w:autoSpaceDE w:val="0"/>
        <w:autoSpaceDN w:val="0"/>
        <w:adjustRightInd w:val="0"/>
        <w:jc w:val="center"/>
        <w:rPr>
          <w:rFonts w:ascii="Courier New" w:hAnsi="Courier New" w:cs="Courier New"/>
          <w:b/>
        </w:rPr>
      </w:pPr>
    </w:p>
    <w:p w:rsidR="00F16D13" w:rsidRDefault="00F16D13" w:rsidP="0007578A">
      <w:pPr>
        <w:widowControl w:val="0"/>
        <w:autoSpaceDE w:val="0"/>
        <w:autoSpaceDN w:val="0"/>
        <w:adjustRightInd w:val="0"/>
        <w:jc w:val="center"/>
        <w:rPr>
          <w:rFonts w:ascii="Courier New" w:hAnsi="Courier New" w:cs="Courier New"/>
          <w:b/>
        </w:rPr>
      </w:pPr>
    </w:p>
    <w:p w:rsidR="00F16D13" w:rsidRDefault="00F16D13" w:rsidP="0007578A">
      <w:pPr>
        <w:widowControl w:val="0"/>
        <w:autoSpaceDE w:val="0"/>
        <w:autoSpaceDN w:val="0"/>
        <w:adjustRightInd w:val="0"/>
        <w:jc w:val="center"/>
        <w:rPr>
          <w:rFonts w:ascii="Courier New" w:hAnsi="Courier New" w:cs="Courier New"/>
          <w:b/>
        </w:rPr>
      </w:pPr>
    </w:p>
    <w:p w:rsidR="00F16D13" w:rsidRDefault="00F16D13" w:rsidP="0007578A">
      <w:pPr>
        <w:widowControl w:val="0"/>
        <w:autoSpaceDE w:val="0"/>
        <w:autoSpaceDN w:val="0"/>
        <w:adjustRightInd w:val="0"/>
        <w:jc w:val="center"/>
        <w:rPr>
          <w:rFonts w:ascii="Courier New" w:hAnsi="Courier New" w:cs="Courier New"/>
          <w:b/>
        </w:rPr>
      </w:pPr>
    </w:p>
    <w:p w:rsidR="00F16D13" w:rsidRDefault="00F16D13" w:rsidP="0007578A">
      <w:pPr>
        <w:widowControl w:val="0"/>
        <w:autoSpaceDE w:val="0"/>
        <w:autoSpaceDN w:val="0"/>
        <w:adjustRightInd w:val="0"/>
        <w:jc w:val="center"/>
        <w:rPr>
          <w:rFonts w:ascii="Courier New" w:hAnsi="Courier New" w:cs="Courier New"/>
          <w:b/>
        </w:rPr>
      </w:pPr>
    </w:p>
    <w:p w:rsidR="00F16D13" w:rsidRDefault="00F16D13" w:rsidP="0007578A">
      <w:pPr>
        <w:widowControl w:val="0"/>
        <w:autoSpaceDE w:val="0"/>
        <w:autoSpaceDN w:val="0"/>
        <w:adjustRightInd w:val="0"/>
        <w:jc w:val="center"/>
        <w:rPr>
          <w:rFonts w:ascii="Courier New" w:hAnsi="Courier New" w:cs="Courier New"/>
          <w:b/>
        </w:rPr>
      </w:pPr>
    </w:p>
    <w:p w:rsidR="00F16D13" w:rsidRDefault="00F16D13" w:rsidP="0007578A">
      <w:pPr>
        <w:widowControl w:val="0"/>
        <w:autoSpaceDE w:val="0"/>
        <w:autoSpaceDN w:val="0"/>
        <w:adjustRightInd w:val="0"/>
        <w:jc w:val="center"/>
        <w:rPr>
          <w:rFonts w:ascii="Courier New" w:hAnsi="Courier New" w:cs="Courier New"/>
          <w:b/>
        </w:rPr>
      </w:pPr>
    </w:p>
    <w:p w:rsidR="00F16D13" w:rsidRDefault="00F16D13" w:rsidP="0007578A">
      <w:pPr>
        <w:widowControl w:val="0"/>
        <w:autoSpaceDE w:val="0"/>
        <w:autoSpaceDN w:val="0"/>
        <w:adjustRightInd w:val="0"/>
        <w:jc w:val="center"/>
        <w:rPr>
          <w:rFonts w:ascii="Courier New" w:hAnsi="Courier New" w:cs="Courier New"/>
          <w:b/>
        </w:rPr>
      </w:pPr>
    </w:p>
    <w:p w:rsidR="00F16D13" w:rsidRDefault="00F16D13" w:rsidP="0007578A">
      <w:pPr>
        <w:widowControl w:val="0"/>
        <w:autoSpaceDE w:val="0"/>
        <w:autoSpaceDN w:val="0"/>
        <w:adjustRightInd w:val="0"/>
        <w:jc w:val="center"/>
        <w:rPr>
          <w:rFonts w:ascii="Courier New" w:hAnsi="Courier New" w:cs="Courier New"/>
          <w:b/>
        </w:rPr>
      </w:pPr>
    </w:p>
    <w:p w:rsidR="00F16D13" w:rsidRDefault="00F16D13" w:rsidP="0007578A">
      <w:pPr>
        <w:widowControl w:val="0"/>
        <w:autoSpaceDE w:val="0"/>
        <w:autoSpaceDN w:val="0"/>
        <w:adjustRightInd w:val="0"/>
        <w:jc w:val="center"/>
        <w:rPr>
          <w:rFonts w:ascii="Courier New" w:hAnsi="Courier New" w:cs="Courier New"/>
          <w:b/>
        </w:rPr>
      </w:pPr>
    </w:p>
    <w:p w:rsidR="00F16D13" w:rsidRPr="00F16D13" w:rsidRDefault="00F16D13" w:rsidP="00F16D13">
      <w:pPr>
        <w:widowControl w:val="0"/>
        <w:numPr>
          <w:ilvl w:val="12"/>
          <w:numId w:val="0"/>
        </w:numPr>
        <w:autoSpaceDE w:val="0"/>
        <w:autoSpaceDN w:val="0"/>
        <w:adjustRightInd w:val="0"/>
        <w:spacing w:after="0" w:line="240" w:lineRule="auto"/>
        <w:jc w:val="center"/>
        <w:outlineLvl w:val="0"/>
        <w:rPr>
          <w:rFonts w:ascii="Times New Roman" w:eastAsia="Times New Roman" w:hAnsi="Times New Roman" w:cs="Times New Roman"/>
          <w:sz w:val="24"/>
          <w:szCs w:val="24"/>
          <w:u w:val="single"/>
        </w:rPr>
      </w:pPr>
      <w:r w:rsidRPr="00F16D13">
        <w:rPr>
          <w:rFonts w:ascii="Times New Roman" w:eastAsia="Times New Roman" w:hAnsi="Times New Roman" w:cs="Times New Roman"/>
          <w:b/>
          <w:sz w:val="24"/>
          <w:szCs w:val="24"/>
          <w:u w:val="single"/>
        </w:rPr>
        <w:lastRenderedPageBreak/>
        <w:t>GUIDELINE FOR USE OF START-UP FUNDS</w:t>
      </w:r>
      <w:r>
        <w:rPr>
          <w:rFonts w:ascii="Times New Roman" w:eastAsia="Times New Roman" w:hAnsi="Times New Roman" w:cs="Times New Roman"/>
          <w:b/>
          <w:sz w:val="24"/>
          <w:szCs w:val="24"/>
          <w:u w:val="single"/>
        </w:rPr>
        <w:t xml:space="preserve"> -</w:t>
      </w:r>
      <w:r w:rsidRPr="00F16D13">
        <w:rPr>
          <w:rFonts w:ascii="Times New Roman" w:eastAsia="Times New Roman" w:hAnsi="Times New Roman" w:cs="Times New Roman"/>
          <w:b/>
          <w:bCs/>
          <w:sz w:val="24"/>
          <w:szCs w:val="24"/>
          <w:u w:val="single"/>
        </w:rPr>
        <w:t xml:space="preserve"> EXHIBIT G</w:t>
      </w:r>
    </w:p>
    <w:p w:rsidR="00F16D13" w:rsidRPr="00F16D13" w:rsidRDefault="00F16D13" w:rsidP="00F16D13">
      <w:pPr>
        <w:widowControl w:val="0"/>
        <w:numPr>
          <w:ilvl w:val="12"/>
          <w:numId w:val="0"/>
        </w:numPr>
        <w:autoSpaceDE w:val="0"/>
        <w:autoSpaceDN w:val="0"/>
        <w:adjustRightInd w:val="0"/>
        <w:spacing w:after="0" w:line="240" w:lineRule="auto"/>
        <w:jc w:val="both"/>
        <w:outlineLvl w:val="0"/>
        <w:rPr>
          <w:rFonts w:ascii="Times New Roman" w:eastAsia="Times New Roman" w:hAnsi="Times New Roman" w:cs="Times New Roman"/>
          <w:b/>
          <w:sz w:val="24"/>
          <w:szCs w:val="24"/>
          <w:u w:val="single"/>
        </w:rPr>
      </w:pPr>
    </w:p>
    <w:p w:rsidR="00F16D13" w:rsidRPr="00F16D13"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rsidR="00F16D13" w:rsidRPr="00F16D13" w:rsidRDefault="00F16D13" w:rsidP="00F16D1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b/>
          <w:bCs/>
          <w:sz w:val="24"/>
          <w:szCs w:val="24"/>
        </w:rPr>
        <w:t>I.</w:t>
      </w:r>
      <w:r w:rsidRPr="00F16D13">
        <w:rPr>
          <w:rFonts w:ascii="Times New Roman" w:eastAsia="Times New Roman" w:hAnsi="Times New Roman" w:cs="Times New Roman"/>
          <w:b/>
          <w:bCs/>
          <w:sz w:val="24"/>
          <w:szCs w:val="24"/>
        </w:rPr>
        <w:tab/>
        <w:t>General Budget Provisions</w:t>
      </w:r>
    </w:p>
    <w:p w:rsidR="00F16D13" w:rsidRPr="00F16D13"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rsidR="00F16D13" w:rsidRDefault="00F16D13" w:rsidP="00F16D13">
      <w:pPr>
        <w:pStyle w:val="ListParagraph"/>
        <w:widowControl w:val="0"/>
        <w:numPr>
          <w:ilvl w:val="0"/>
          <w:numId w:val="39"/>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Payment provisions in Start-Up Funds (SUF) contracts are on a cost-reimbursement or a fixed unit rate basis, with a ceiling specified on the maximum dollar amount payable by the regional center for each milestone identified in this Agreement.</w:t>
      </w:r>
    </w:p>
    <w:p w:rsidR="00F16D13" w:rsidRDefault="00F16D13" w:rsidP="00F16D13">
      <w:pPr>
        <w:pStyle w:val="ListParagraph"/>
        <w:widowControl w:val="0"/>
        <w:autoSpaceDE w:val="0"/>
        <w:autoSpaceDN w:val="0"/>
        <w:adjustRightInd w:val="0"/>
        <w:spacing w:after="0" w:line="240" w:lineRule="auto"/>
        <w:ind w:left="1440"/>
        <w:jc w:val="both"/>
        <w:rPr>
          <w:rFonts w:ascii="Times New Roman" w:eastAsia="Times New Roman" w:hAnsi="Times New Roman" w:cs="Times New Roman"/>
          <w:sz w:val="24"/>
          <w:szCs w:val="24"/>
        </w:rPr>
      </w:pPr>
    </w:p>
    <w:p w:rsidR="00F16D13" w:rsidRPr="00F16D13" w:rsidRDefault="00F16D13" w:rsidP="00F16D13">
      <w:pPr>
        <w:pStyle w:val="ListParagraph"/>
        <w:widowControl w:val="0"/>
        <w:numPr>
          <w:ilvl w:val="0"/>
          <w:numId w:val="39"/>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The SUF contract sets forth the type of facility, service, or program to be developed and may indicate, as well, additional provisions or limitations on reimbursable items specific to that type of service. The SUF contr</w:t>
      </w:r>
      <w:r>
        <w:rPr>
          <w:rFonts w:ascii="Times New Roman" w:eastAsia="Times New Roman" w:hAnsi="Times New Roman" w:cs="Times New Roman"/>
          <w:sz w:val="24"/>
          <w:szCs w:val="24"/>
        </w:rPr>
        <w:t xml:space="preserve">act takes precedence over this </w:t>
      </w:r>
      <w:r w:rsidRPr="00F16D13">
        <w:rPr>
          <w:rFonts w:ascii="Times New Roman" w:eastAsia="Times New Roman" w:hAnsi="Times New Roman" w:cs="Times New Roman"/>
          <w:sz w:val="24"/>
          <w:szCs w:val="24"/>
        </w:rPr>
        <w:t>guideline.</w:t>
      </w:r>
    </w:p>
    <w:p w:rsidR="00F16D13" w:rsidRPr="00F16D13" w:rsidRDefault="00F16D13" w:rsidP="00F16D13">
      <w:pPr>
        <w:widowControl w:val="0"/>
        <w:numPr>
          <w:ilvl w:val="12"/>
          <w:numId w:val="0"/>
        </w:numPr>
        <w:autoSpaceDE w:val="0"/>
        <w:autoSpaceDN w:val="0"/>
        <w:adjustRightInd w:val="0"/>
        <w:spacing w:after="0" w:line="240" w:lineRule="auto"/>
        <w:jc w:val="both"/>
        <w:rPr>
          <w:rFonts w:ascii="Arial" w:eastAsia="Times New Roman" w:hAnsi="Arial" w:cs="Arial"/>
          <w:sz w:val="24"/>
          <w:szCs w:val="24"/>
        </w:rPr>
      </w:pPr>
    </w:p>
    <w:p w:rsidR="00F16D13" w:rsidRPr="00F16D13" w:rsidRDefault="00F16D13" w:rsidP="00F16D13">
      <w:pPr>
        <w:widowControl w:val="0"/>
        <w:numPr>
          <w:ilvl w:val="12"/>
          <w:numId w:val="0"/>
        </w:numPr>
        <w:autoSpaceDE w:val="0"/>
        <w:autoSpaceDN w:val="0"/>
        <w:adjustRightInd w:val="0"/>
        <w:spacing w:after="0" w:line="240" w:lineRule="auto"/>
        <w:ind w:left="1440" w:hanging="720"/>
        <w:jc w:val="both"/>
        <w:rPr>
          <w:rFonts w:ascii="Arial" w:eastAsia="Times New Roman" w:hAnsi="Arial" w:cs="Arial"/>
          <w:sz w:val="24"/>
          <w:szCs w:val="24"/>
        </w:rPr>
      </w:pPr>
      <w:r w:rsidRPr="00F16D13">
        <w:rPr>
          <w:rFonts w:ascii="Times New Roman" w:eastAsia="Times New Roman" w:hAnsi="Times New Roman" w:cs="Times New Roman"/>
          <w:sz w:val="24"/>
          <w:szCs w:val="24"/>
        </w:rPr>
        <w:t xml:space="preserve">C.  </w:t>
      </w:r>
      <w:r w:rsidRPr="00F16D13">
        <w:rPr>
          <w:rFonts w:ascii="Times New Roman" w:eastAsia="Times New Roman" w:hAnsi="Times New Roman" w:cs="Times New Roman"/>
          <w:sz w:val="24"/>
          <w:szCs w:val="24"/>
        </w:rPr>
        <w:tab/>
        <w:t xml:space="preserve">Reimbursement on SUF contracts commence by submitting a signed “Exhibit B” and verification of paid expenditure to the SUF Liaison, the designated Resource Developer. Verification of expenditures consists of </w:t>
      </w:r>
      <w:r w:rsidRPr="00F16D13">
        <w:rPr>
          <w:rFonts w:ascii="Times New Roman" w:eastAsia="Times New Roman" w:hAnsi="Times New Roman" w:cs="Times New Roman"/>
          <w:sz w:val="24"/>
          <w:szCs w:val="24"/>
        </w:rPr>
        <w:tab/>
        <w:t xml:space="preserve">copies of receipts indicating payment in full by cash or credit card purchase.  Lay-away items may only be reimbursed for the amount of the deposit or </w:t>
      </w:r>
      <w:r>
        <w:rPr>
          <w:rFonts w:ascii="Times New Roman" w:eastAsia="Times New Roman" w:hAnsi="Times New Roman" w:cs="Times New Roman"/>
          <w:sz w:val="24"/>
          <w:szCs w:val="24"/>
        </w:rPr>
        <w:t xml:space="preserve">payments made.  In the case of </w:t>
      </w:r>
      <w:r w:rsidRPr="00F16D13">
        <w:rPr>
          <w:rFonts w:ascii="Times New Roman" w:eastAsia="Times New Roman" w:hAnsi="Times New Roman" w:cs="Times New Roman"/>
          <w:sz w:val="24"/>
          <w:szCs w:val="24"/>
        </w:rPr>
        <w:t xml:space="preserve">personnel costs, a copy of the payroll record or check for salary paid will be acceptable. For lease </w:t>
      </w:r>
      <w:r w:rsidRPr="00F16D13">
        <w:rPr>
          <w:rFonts w:ascii="Times New Roman" w:eastAsia="Times New Roman" w:hAnsi="Times New Roman" w:cs="Times New Roman"/>
          <w:sz w:val="24"/>
          <w:szCs w:val="24"/>
        </w:rPr>
        <w:tab/>
        <w:t>or rent payments, copies of the signed lease/rental agreement will also be needed.</w:t>
      </w:r>
    </w:p>
    <w:p w:rsidR="00F16D13" w:rsidRPr="00F16D13" w:rsidRDefault="00F16D13" w:rsidP="00F16D13">
      <w:pPr>
        <w:widowControl w:val="0"/>
        <w:numPr>
          <w:ilvl w:val="12"/>
          <w:numId w:val="0"/>
        </w:numPr>
        <w:autoSpaceDE w:val="0"/>
        <w:autoSpaceDN w:val="0"/>
        <w:adjustRightInd w:val="0"/>
        <w:spacing w:after="0" w:line="240" w:lineRule="auto"/>
        <w:jc w:val="both"/>
        <w:rPr>
          <w:rFonts w:ascii="Arial" w:eastAsia="Times New Roman" w:hAnsi="Arial" w:cs="Arial"/>
          <w:sz w:val="24"/>
          <w:szCs w:val="24"/>
        </w:rPr>
      </w:pPr>
    </w:p>
    <w:p w:rsidR="00F16D13" w:rsidRPr="00F16D13" w:rsidRDefault="00F16D13" w:rsidP="00F16D1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 xml:space="preserve">D.  </w:t>
      </w:r>
      <w:r w:rsidRPr="00F16D13">
        <w:rPr>
          <w:rFonts w:ascii="Times New Roman" w:eastAsia="Times New Roman" w:hAnsi="Times New Roman" w:cs="Times New Roman"/>
          <w:sz w:val="24"/>
          <w:szCs w:val="24"/>
        </w:rPr>
        <w:tab/>
        <w:t xml:space="preserve">Milestone contracts are occasionally completed for specific projects. The contract specifies the tasks to be completed for each milestone.  Requests </w:t>
      </w:r>
      <w:r>
        <w:rPr>
          <w:rFonts w:ascii="Times New Roman" w:eastAsia="Times New Roman" w:hAnsi="Times New Roman" w:cs="Times New Roman"/>
          <w:sz w:val="24"/>
          <w:szCs w:val="24"/>
        </w:rPr>
        <w:t>f</w:t>
      </w:r>
      <w:r w:rsidRPr="00F16D13">
        <w:rPr>
          <w:rFonts w:ascii="Times New Roman" w:eastAsia="Times New Roman" w:hAnsi="Times New Roman" w:cs="Times New Roman"/>
          <w:sz w:val="24"/>
          <w:szCs w:val="24"/>
        </w:rPr>
        <w:t xml:space="preserve">or payment may be made after each milestone is completed using the Exhibit B invoice form. Payment is made after the form and verification of </w:t>
      </w:r>
      <w:r w:rsidRPr="00F16D1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milestone is </w:t>
      </w:r>
      <w:r w:rsidRPr="00F16D13">
        <w:rPr>
          <w:rFonts w:ascii="Times New Roman" w:eastAsia="Times New Roman" w:hAnsi="Times New Roman" w:cs="Times New Roman"/>
          <w:sz w:val="24"/>
          <w:szCs w:val="24"/>
        </w:rPr>
        <w:t xml:space="preserve">received. Expenditures need to follow the SUF guideline and </w:t>
      </w:r>
      <w:r w:rsidRPr="00F16D13">
        <w:rPr>
          <w:rFonts w:ascii="Times New Roman" w:eastAsia="Times New Roman" w:hAnsi="Times New Roman" w:cs="Times New Roman"/>
          <w:sz w:val="24"/>
          <w:szCs w:val="24"/>
        </w:rPr>
        <w:tab/>
        <w:t>contract specifications.</w:t>
      </w:r>
    </w:p>
    <w:p w:rsidR="00F16D13" w:rsidRPr="00F16D13"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rsidR="00F16D13" w:rsidRPr="00F16D13" w:rsidRDefault="00F16D13" w:rsidP="00F16D13">
      <w:pPr>
        <w:widowControl w:val="0"/>
        <w:numPr>
          <w:ilvl w:val="12"/>
          <w:numId w:val="0"/>
        </w:numPr>
        <w:autoSpaceDE w:val="0"/>
        <w:autoSpaceDN w:val="0"/>
        <w:adjustRightInd w:val="0"/>
        <w:spacing w:after="0" w:line="240" w:lineRule="auto"/>
        <w:ind w:left="1440" w:hanging="720"/>
        <w:jc w:val="both"/>
        <w:rPr>
          <w:rFonts w:ascii="Arial" w:eastAsia="Times New Roman" w:hAnsi="Arial" w:cs="Arial"/>
          <w:sz w:val="24"/>
          <w:szCs w:val="24"/>
        </w:rPr>
      </w:pPr>
      <w:r w:rsidRPr="00F16D13">
        <w:rPr>
          <w:rFonts w:ascii="Times New Roman" w:eastAsia="Times New Roman" w:hAnsi="Times New Roman" w:cs="Times New Roman"/>
          <w:sz w:val="24"/>
          <w:szCs w:val="24"/>
        </w:rPr>
        <w:t xml:space="preserve">E.  </w:t>
      </w:r>
      <w:r w:rsidRPr="00F16D13">
        <w:rPr>
          <w:rFonts w:ascii="Times New Roman" w:eastAsia="Times New Roman" w:hAnsi="Times New Roman" w:cs="Times New Roman"/>
          <w:sz w:val="24"/>
          <w:szCs w:val="24"/>
        </w:rPr>
        <w:tab/>
        <w:t xml:space="preserve">The regional center needs an </w:t>
      </w:r>
      <w:r w:rsidRPr="00F16D13">
        <w:rPr>
          <w:rFonts w:ascii="Times New Roman" w:eastAsia="Times New Roman" w:hAnsi="Times New Roman" w:cs="Times New Roman"/>
          <w:sz w:val="24"/>
          <w:szCs w:val="24"/>
          <w:u w:val="single"/>
        </w:rPr>
        <w:t>original</w:t>
      </w:r>
      <w:r w:rsidRPr="00F16D13">
        <w:rPr>
          <w:rFonts w:ascii="Times New Roman" w:eastAsia="Times New Roman" w:hAnsi="Times New Roman" w:cs="Times New Roman"/>
          <w:sz w:val="24"/>
          <w:szCs w:val="24"/>
        </w:rPr>
        <w:t xml:space="preserve"> signature (no copies or faxes) on the </w:t>
      </w:r>
      <w:r w:rsidRPr="00F16D13">
        <w:rPr>
          <w:rFonts w:ascii="Times New Roman" w:eastAsia="Times New Roman" w:hAnsi="Times New Roman" w:cs="Times New Roman"/>
          <w:sz w:val="24"/>
          <w:szCs w:val="24"/>
        </w:rPr>
        <w:tab/>
        <w:t>Exhibit B invoice.</w:t>
      </w:r>
    </w:p>
    <w:p w:rsidR="00F16D13" w:rsidRPr="00F16D13" w:rsidRDefault="00F16D13" w:rsidP="00F16D13">
      <w:pPr>
        <w:widowControl w:val="0"/>
        <w:numPr>
          <w:ilvl w:val="12"/>
          <w:numId w:val="0"/>
        </w:numPr>
        <w:autoSpaceDE w:val="0"/>
        <w:autoSpaceDN w:val="0"/>
        <w:adjustRightInd w:val="0"/>
        <w:spacing w:after="0" w:line="240" w:lineRule="auto"/>
        <w:jc w:val="both"/>
        <w:rPr>
          <w:rFonts w:ascii="Arial" w:eastAsia="Times New Roman" w:hAnsi="Arial" w:cs="Arial"/>
          <w:sz w:val="24"/>
          <w:szCs w:val="24"/>
        </w:rPr>
      </w:pPr>
    </w:p>
    <w:p w:rsidR="00F16D13" w:rsidRPr="00F16D13" w:rsidRDefault="00F16D13" w:rsidP="00F16D1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b/>
          <w:bCs/>
          <w:sz w:val="24"/>
          <w:szCs w:val="24"/>
        </w:rPr>
        <w:t>II.</w:t>
      </w:r>
      <w:r w:rsidRPr="00F16D13">
        <w:rPr>
          <w:rFonts w:ascii="Times New Roman" w:eastAsia="Times New Roman" w:hAnsi="Times New Roman" w:cs="Times New Roman"/>
          <w:b/>
          <w:bCs/>
          <w:sz w:val="24"/>
          <w:szCs w:val="24"/>
        </w:rPr>
        <w:tab/>
        <w:t>Personnel Services</w:t>
      </w:r>
    </w:p>
    <w:p w:rsidR="00F16D13" w:rsidRPr="00F16D13"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rsidR="00F16D13" w:rsidRPr="00F16D13" w:rsidRDefault="00F16D13" w:rsidP="00F16D13">
      <w:pPr>
        <w:widowControl w:val="0"/>
        <w:numPr>
          <w:ilvl w:val="12"/>
          <w:numId w:val="0"/>
        </w:numPr>
        <w:autoSpaceDE w:val="0"/>
        <w:autoSpaceDN w:val="0"/>
        <w:adjustRightInd w:val="0"/>
        <w:spacing w:after="0" w:line="240" w:lineRule="auto"/>
        <w:ind w:left="720" w:hanging="1440"/>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ab/>
        <w:t xml:space="preserve">A.   </w:t>
      </w:r>
      <w:r w:rsidRPr="00F16D13">
        <w:rPr>
          <w:rFonts w:ascii="Times New Roman" w:eastAsia="Times New Roman" w:hAnsi="Times New Roman" w:cs="Times New Roman"/>
          <w:sz w:val="24"/>
          <w:szCs w:val="24"/>
        </w:rPr>
        <w:tab/>
        <w:t xml:space="preserve">A maximum of three (3) month’s of identified and reasonable direct </w:t>
      </w:r>
      <w:r w:rsidRPr="00F16D13">
        <w:rPr>
          <w:rFonts w:ascii="Times New Roman" w:eastAsia="Times New Roman" w:hAnsi="Times New Roman" w:cs="Times New Roman"/>
          <w:sz w:val="24"/>
          <w:szCs w:val="24"/>
        </w:rPr>
        <w:tab/>
        <w:t xml:space="preserve">personnel and </w:t>
      </w:r>
      <w:r w:rsidRPr="00F16D13">
        <w:rPr>
          <w:rFonts w:ascii="Times New Roman" w:eastAsia="Times New Roman" w:hAnsi="Times New Roman" w:cs="Times New Roman"/>
          <w:sz w:val="24"/>
          <w:szCs w:val="24"/>
        </w:rPr>
        <w:tab/>
        <w:t xml:space="preserve">overhead costs, including employee fringe benefits, may be </w:t>
      </w:r>
      <w:r w:rsidRPr="00F16D13">
        <w:rPr>
          <w:rFonts w:ascii="Times New Roman" w:eastAsia="Times New Roman" w:hAnsi="Times New Roman" w:cs="Times New Roman"/>
          <w:sz w:val="24"/>
          <w:szCs w:val="24"/>
        </w:rPr>
        <w:tab/>
        <w:t xml:space="preserve">reimbursed.  Where salaries and wages are a reimbursable item, the </w:t>
      </w:r>
      <w:r w:rsidRPr="00F16D13">
        <w:rPr>
          <w:rFonts w:ascii="Times New Roman" w:eastAsia="Times New Roman" w:hAnsi="Times New Roman" w:cs="Times New Roman"/>
          <w:sz w:val="24"/>
          <w:szCs w:val="24"/>
        </w:rPr>
        <w:tab/>
        <w:t>following information should be included:</w:t>
      </w:r>
    </w:p>
    <w:p w:rsidR="00F16D13" w:rsidRPr="00F16D13"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rsidR="00F16D13" w:rsidRPr="00F16D13"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rPr>
        <w:tab/>
        <w:t>- monthly, weekly, or hourly rate, as appropriate</w:t>
      </w:r>
    </w:p>
    <w:p w:rsidR="00F16D13" w:rsidRPr="00F16D13"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rsidR="00F16D13" w:rsidRPr="00F16D13"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rPr>
        <w:tab/>
        <w:t>- personnel classification</w:t>
      </w:r>
    </w:p>
    <w:p w:rsidR="00F16D13" w:rsidRPr="00F16D13"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rsidR="00F16D13" w:rsidRPr="00F16D13" w:rsidRDefault="00F16D13" w:rsidP="00F16D1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rPr>
        <w:tab/>
        <w:t>- number of hours worked</w:t>
      </w:r>
    </w:p>
    <w:p w:rsidR="00F16D13" w:rsidRPr="00F16D13"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rPr>
        <w:tab/>
        <w:t>- period worked (example: August 1 - 15, 2004)</w:t>
      </w:r>
      <w:r w:rsidRPr="00F16D13">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rPr>
        <w:tab/>
      </w:r>
    </w:p>
    <w:p w:rsidR="00F16D13" w:rsidRPr="00F16D13" w:rsidRDefault="00F16D13" w:rsidP="00F16D13">
      <w:pPr>
        <w:widowControl w:val="0"/>
        <w:numPr>
          <w:ilvl w:val="12"/>
          <w:numId w:val="0"/>
        </w:numPr>
        <w:autoSpaceDE w:val="0"/>
        <w:autoSpaceDN w:val="0"/>
        <w:adjustRightInd w:val="0"/>
        <w:spacing w:after="0" w:line="240" w:lineRule="auto"/>
        <w:ind w:left="1440" w:firstLine="180"/>
        <w:jc w:val="both"/>
        <w:rPr>
          <w:rFonts w:ascii="Times New Roman" w:eastAsia="Times New Roman" w:hAnsi="Times New Roman" w:cs="Times New Roman"/>
          <w:sz w:val="24"/>
          <w:szCs w:val="24"/>
        </w:rPr>
      </w:pPr>
    </w:p>
    <w:p w:rsidR="00F16D13" w:rsidRPr="00F16D13" w:rsidRDefault="00F16D13" w:rsidP="00F16D13">
      <w:pPr>
        <w:widowControl w:val="0"/>
        <w:numPr>
          <w:ilvl w:val="12"/>
          <w:numId w:val="0"/>
        </w:numPr>
        <w:tabs>
          <w:tab w:val="left" w:pos="1620"/>
        </w:tabs>
        <w:autoSpaceDE w:val="0"/>
        <w:autoSpaceDN w:val="0"/>
        <w:adjustRightInd w:val="0"/>
        <w:spacing w:after="0" w:line="240" w:lineRule="auto"/>
        <w:ind w:left="1440"/>
        <w:jc w:val="both"/>
        <w:rPr>
          <w:rFonts w:ascii="Arial" w:eastAsia="Times New Roman" w:hAnsi="Arial" w:cs="Arial"/>
          <w:sz w:val="24"/>
          <w:szCs w:val="24"/>
        </w:rPr>
      </w:pPr>
      <w:r w:rsidRPr="00F16D13">
        <w:rPr>
          <w:rFonts w:ascii="Times New Roman" w:eastAsia="Times New Roman" w:hAnsi="Times New Roman" w:cs="Times New Roman"/>
          <w:sz w:val="24"/>
          <w:szCs w:val="24"/>
        </w:rPr>
        <w:t xml:space="preserve">- If the employee has other duties with the organization, a percentage of </w:t>
      </w:r>
      <w:r w:rsidRPr="00F16D13">
        <w:rPr>
          <w:rFonts w:ascii="Times New Roman" w:eastAsia="Times New Roman" w:hAnsi="Times New Roman" w:cs="Times New Roman"/>
          <w:sz w:val="24"/>
          <w:szCs w:val="24"/>
        </w:rPr>
        <w:tab/>
      </w:r>
      <w:proofErr w:type="gramStart"/>
      <w:r w:rsidRPr="00F16D13">
        <w:rPr>
          <w:rFonts w:ascii="Times New Roman" w:eastAsia="Times New Roman" w:hAnsi="Times New Roman" w:cs="Times New Roman"/>
          <w:sz w:val="24"/>
          <w:szCs w:val="24"/>
        </w:rPr>
        <w:t>personnel  time</w:t>
      </w:r>
      <w:proofErr w:type="gramEnd"/>
      <w:r w:rsidRPr="00F16D13">
        <w:rPr>
          <w:rFonts w:ascii="Times New Roman" w:eastAsia="Times New Roman" w:hAnsi="Times New Roman" w:cs="Times New Roman"/>
          <w:sz w:val="24"/>
          <w:szCs w:val="24"/>
        </w:rPr>
        <w:t xml:space="preserve"> to be charged to the contract needs to be specified.  </w:t>
      </w:r>
    </w:p>
    <w:p w:rsidR="00F16D13" w:rsidRPr="00F16D13"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rsidR="00F16D13" w:rsidRPr="00F16D13" w:rsidRDefault="00F16D13" w:rsidP="00F16D1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b/>
          <w:bCs/>
          <w:sz w:val="24"/>
          <w:szCs w:val="24"/>
        </w:rPr>
        <w:t>III.</w:t>
      </w:r>
      <w:r w:rsidRPr="00F16D13">
        <w:rPr>
          <w:rFonts w:ascii="Times New Roman" w:eastAsia="Times New Roman" w:hAnsi="Times New Roman" w:cs="Times New Roman"/>
          <w:b/>
          <w:bCs/>
          <w:sz w:val="24"/>
          <w:szCs w:val="24"/>
        </w:rPr>
        <w:tab/>
        <w:t>Administrative Overhead</w:t>
      </w:r>
    </w:p>
    <w:p w:rsidR="00F16D13" w:rsidRPr="00F16D13" w:rsidRDefault="00F16D13" w:rsidP="00F16D13">
      <w:pPr>
        <w:widowControl w:val="0"/>
        <w:numPr>
          <w:ilvl w:val="12"/>
          <w:numId w:val="0"/>
        </w:numPr>
        <w:autoSpaceDE w:val="0"/>
        <w:autoSpaceDN w:val="0"/>
        <w:adjustRightInd w:val="0"/>
        <w:spacing w:after="0" w:line="240" w:lineRule="auto"/>
        <w:ind w:left="1440" w:hanging="1440"/>
        <w:jc w:val="both"/>
        <w:rPr>
          <w:rFonts w:ascii="Times New Roman" w:eastAsia="Times New Roman" w:hAnsi="Times New Roman" w:cs="Times New Roman"/>
          <w:sz w:val="24"/>
          <w:szCs w:val="24"/>
        </w:rPr>
      </w:pPr>
    </w:p>
    <w:p w:rsidR="00F16D13" w:rsidRPr="00F16D13" w:rsidRDefault="00F16D13" w:rsidP="00F16D1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ab/>
        <w:t xml:space="preserve">A.  </w:t>
      </w:r>
      <w:r w:rsidRPr="00F16D13">
        <w:rPr>
          <w:rFonts w:ascii="Times New Roman" w:eastAsia="Times New Roman" w:hAnsi="Times New Roman" w:cs="Times New Roman"/>
          <w:sz w:val="24"/>
          <w:szCs w:val="24"/>
        </w:rPr>
        <w:tab/>
        <w:t xml:space="preserve">Administrative overhead is an allowable cost </w:t>
      </w:r>
      <w:r w:rsidRPr="00F16D13">
        <w:rPr>
          <w:rFonts w:ascii="Times New Roman" w:eastAsia="Times New Roman" w:hAnsi="Times New Roman" w:cs="Times New Roman"/>
          <w:b/>
          <w:bCs/>
          <w:sz w:val="24"/>
          <w:szCs w:val="24"/>
        </w:rPr>
        <w:t>only</w:t>
      </w:r>
      <w:r w:rsidRPr="00F16D13">
        <w:rPr>
          <w:rFonts w:ascii="Times New Roman" w:eastAsia="Times New Roman" w:hAnsi="Times New Roman" w:cs="Times New Roman"/>
          <w:sz w:val="24"/>
          <w:szCs w:val="24"/>
        </w:rPr>
        <w:t xml:space="preserve"> if there is a </w:t>
      </w:r>
      <w:r w:rsidRPr="00F16D13">
        <w:rPr>
          <w:rFonts w:ascii="Times New Roman" w:eastAsia="Times New Roman" w:hAnsi="Times New Roman" w:cs="Times New Roman"/>
          <w:sz w:val="24"/>
          <w:szCs w:val="24"/>
        </w:rPr>
        <w:tab/>
        <w:t xml:space="preserve">parent/corporate organizational staff involved with the project who will be </w:t>
      </w:r>
      <w:r w:rsidRPr="00F16D13">
        <w:rPr>
          <w:rFonts w:ascii="Times New Roman" w:eastAsia="Times New Roman" w:hAnsi="Times New Roman" w:cs="Times New Roman"/>
          <w:sz w:val="24"/>
          <w:szCs w:val="24"/>
        </w:rPr>
        <w:tab/>
        <w:t xml:space="preserve">expending staff time and resources not covered elsewhere in the project </w:t>
      </w:r>
      <w:r w:rsidRPr="00F16D13">
        <w:rPr>
          <w:rFonts w:ascii="Times New Roman" w:eastAsia="Times New Roman" w:hAnsi="Times New Roman" w:cs="Times New Roman"/>
          <w:sz w:val="24"/>
          <w:szCs w:val="24"/>
        </w:rPr>
        <w:tab/>
        <w:t>budget.</w:t>
      </w:r>
    </w:p>
    <w:p w:rsidR="00F16D13" w:rsidRPr="00F16D13"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rsidR="00F16D13" w:rsidRPr="00F16D13" w:rsidRDefault="00F16D13" w:rsidP="00F16D13">
      <w:pPr>
        <w:widowControl w:val="0"/>
        <w:numPr>
          <w:ilvl w:val="12"/>
          <w:numId w:val="0"/>
        </w:numPr>
        <w:autoSpaceDE w:val="0"/>
        <w:autoSpaceDN w:val="0"/>
        <w:adjustRightInd w:val="0"/>
        <w:spacing w:after="0" w:line="240" w:lineRule="auto"/>
        <w:ind w:left="1440" w:hanging="720"/>
        <w:jc w:val="both"/>
        <w:rPr>
          <w:rFonts w:ascii="Arial" w:eastAsia="Times New Roman" w:hAnsi="Arial" w:cs="Arial"/>
          <w:sz w:val="24"/>
          <w:szCs w:val="24"/>
        </w:rPr>
      </w:pPr>
      <w:r w:rsidRPr="00F16D13">
        <w:rPr>
          <w:rFonts w:ascii="Times New Roman" w:eastAsia="Times New Roman" w:hAnsi="Times New Roman" w:cs="Times New Roman"/>
          <w:sz w:val="24"/>
          <w:szCs w:val="24"/>
        </w:rPr>
        <w:t xml:space="preserve">B.  </w:t>
      </w:r>
      <w:r w:rsidRPr="00F16D13">
        <w:rPr>
          <w:rFonts w:ascii="Times New Roman" w:eastAsia="Times New Roman" w:hAnsi="Times New Roman" w:cs="Times New Roman"/>
          <w:sz w:val="24"/>
          <w:szCs w:val="24"/>
        </w:rPr>
        <w:tab/>
        <w:t xml:space="preserve">If administrative overhead is claimed, </w:t>
      </w:r>
      <w:r w:rsidRPr="00F16D13">
        <w:rPr>
          <w:rFonts w:ascii="Times New Roman" w:eastAsia="Times New Roman" w:hAnsi="Times New Roman" w:cs="Times New Roman"/>
          <w:sz w:val="24"/>
          <w:szCs w:val="24"/>
          <w:u w:val="single"/>
        </w:rPr>
        <w:t xml:space="preserve">the administrative overhead shall </w:t>
      </w:r>
      <w:r w:rsidRPr="00F16D13">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u w:val="single"/>
        </w:rPr>
        <w:t>not exceed 13 percent of the total SUF amount.</w:t>
      </w:r>
    </w:p>
    <w:p w:rsidR="00F16D13" w:rsidRPr="00F16D13"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u w:val="single"/>
        </w:rPr>
      </w:pPr>
    </w:p>
    <w:p w:rsidR="00F16D13" w:rsidRPr="00F16D13" w:rsidRDefault="00F16D13" w:rsidP="00F16D1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b/>
          <w:bCs/>
          <w:sz w:val="24"/>
          <w:szCs w:val="24"/>
        </w:rPr>
        <w:t>IV.</w:t>
      </w:r>
      <w:r w:rsidRPr="00F16D13">
        <w:rPr>
          <w:rFonts w:ascii="Times New Roman" w:eastAsia="Times New Roman" w:hAnsi="Times New Roman" w:cs="Times New Roman"/>
          <w:b/>
          <w:bCs/>
          <w:sz w:val="24"/>
          <w:szCs w:val="24"/>
        </w:rPr>
        <w:tab/>
        <w:t>Consultants</w:t>
      </w:r>
    </w:p>
    <w:p w:rsidR="00F16D13" w:rsidRPr="00F16D13"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rsidR="00F16D13" w:rsidRPr="00F16D13" w:rsidRDefault="00F16D13" w:rsidP="00F16D13">
      <w:pPr>
        <w:widowControl w:val="0"/>
        <w:numPr>
          <w:ilvl w:val="12"/>
          <w:numId w:val="0"/>
        </w:numPr>
        <w:autoSpaceDE w:val="0"/>
        <w:autoSpaceDN w:val="0"/>
        <w:adjustRightInd w:val="0"/>
        <w:spacing w:after="0" w:line="240" w:lineRule="auto"/>
        <w:ind w:left="1440" w:hanging="720"/>
        <w:jc w:val="both"/>
        <w:rPr>
          <w:rFonts w:ascii="Arial" w:eastAsia="Times New Roman" w:hAnsi="Arial" w:cs="Arial"/>
          <w:sz w:val="24"/>
          <w:szCs w:val="24"/>
        </w:rPr>
      </w:pPr>
      <w:r w:rsidRPr="00F16D13">
        <w:rPr>
          <w:rFonts w:ascii="Times New Roman" w:eastAsia="Times New Roman" w:hAnsi="Times New Roman" w:cs="Times New Roman"/>
          <w:sz w:val="24"/>
          <w:szCs w:val="24"/>
        </w:rPr>
        <w:t xml:space="preserve">A.  </w:t>
      </w:r>
      <w:r w:rsidRPr="00F16D13">
        <w:rPr>
          <w:rFonts w:ascii="Times New Roman" w:eastAsia="Times New Roman" w:hAnsi="Times New Roman" w:cs="Times New Roman"/>
          <w:sz w:val="24"/>
          <w:szCs w:val="24"/>
        </w:rPr>
        <w:tab/>
        <w:t xml:space="preserve">Proposals submitted and accepted must state the rate of compensation to </w:t>
      </w:r>
      <w:r w:rsidRPr="00F16D13">
        <w:rPr>
          <w:rFonts w:ascii="Times New Roman" w:eastAsia="Times New Roman" w:hAnsi="Times New Roman" w:cs="Times New Roman"/>
          <w:sz w:val="24"/>
          <w:szCs w:val="24"/>
        </w:rPr>
        <w:tab/>
        <w:t xml:space="preserve">be paid to consultants.  The rate shall be an hourly rate with a ceiling on </w:t>
      </w:r>
      <w:r w:rsidRPr="00F16D13">
        <w:rPr>
          <w:rFonts w:ascii="Times New Roman" w:eastAsia="Times New Roman" w:hAnsi="Times New Roman" w:cs="Times New Roman"/>
          <w:sz w:val="24"/>
          <w:szCs w:val="24"/>
        </w:rPr>
        <w:tab/>
        <w:t xml:space="preserve">the total amount.  Consultants must be qualified to perform the stated </w:t>
      </w:r>
      <w:r w:rsidRPr="00F16D13">
        <w:rPr>
          <w:rFonts w:ascii="Times New Roman" w:eastAsia="Times New Roman" w:hAnsi="Times New Roman" w:cs="Times New Roman"/>
          <w:sz w:val="24"/>
          <w:szCs w:val="24"/>
        </w:rPr>
        <w:tab/>
        <w:t>service and services must be applicable to the development of the project.</w:t>
      </w:r>
    </w:p>
    <w:p w:rsidR="00F16D13" w:rsidRPr="00F16D13"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rsidR="00F16D13" w:rsidRPr="00F16D13" w:rsidRDefault="00F16D13" w:rsidP="00F16D1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ab/>
        <w:t xml:space="preserve">B.  </w:t>
      </w:r>
      <w:r w:rsidRPr="00F16D13">
        <w:rPr>
          <w:rFonts w:ascii="Times New Roman" w:eastAsia="Times New Roman" w:hAnsi="Times New Roman" w:cs="Times New Roman"/>
          <w:sz w:val="24"/>
          <w:szCs w:val="24"/>
        </w:rPr>
        <w:tab/>
        <w:t xml:space="preserve">Consultants’ rates must conform to either: </w:t>
      </w:r>
    </w:p>
    <w:p w:rsidR="00F16D13" w:rsidRPr="00F16D13"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rsidR="00F16D13" w:rsidRPr="00F16D13" w:rsidRDefault="00F16D13" w:rsidP="00F16D13">
      <w:pPr>
        <w:widowControl w:val="0"/>
        <w:numPr>
          <w:ilvl w:val="12"/>
          <w:numId w:val="0"/>
        </w:numPr>
        <w:tabs>
          <w:tab w:val="left" w:pos="1980"/>
        </w:tabs>
        <w:autoSpaceDE w:val="0"/>
        <w:autoSpaceDN w:val="0"/>
        <w:adjustRightInd w:val="0"/>
        <w:spacing w:after="0" w:line="240" w:lineRule="auto"/>
        <w:ind w:left="1980" w:hanging="540"/>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(1)</w:t>
      </w:r>
      <w:r w:rsidRPr="00F16D13">
        <w:rPr>
          <w:rFonts w:ascii="Times New Roman" w:eastAsia="Times New Roman" w:hAnsi="Times New Roman" w:cs="Times New Roman"/>
          <w:sz w:val="24"/>
          <w:szCs w:val="24"/>
        </w:rPr>
        <w:tab/>
        <w:t>Schedule of Maximum Allowances (</w:t>
      </w:r>
      <w:proofErr w:type="spellStart"/>
      <w:r w:rsidRPr="00F16D13">
        <w:rPr>
          <w:rFonts w:ascii="Times New Roman" w:eastAsia="Times New Roman" w:hAnsi="Times New Roman" w:cs="Times New Roman"/>
          <w:sz w:val="24"/>
          <w:szCs w:val="24"/>
        </w:rPr>
        <w:t>Medi</w:t>
      </w:r>
      <w:proofErr w:type="spellEnd"/>
      <w:r w:rsidRPr="00F16D13">
        <w:rPr>
          <w:rFonts w:ascii="Times New Roman" w:eastAsia="Times New Roman" w:hAnsi="Times New Roman" w:cs="Times New Roman"/>
          <w:sz w:val="24"/>
          <w:szCs w:val="24"/>
        </w:rPr>
        <w:t>-Cal rate) for positions covered by that schedule; or</w:t>
      </w:r>
    </w:p>
    <w:p w:rsidR="00F16D13" w:rsidRPr="00F16D13"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rsidR="00F16D13" w:rsidRPr="00F16D13" w:rsidRDefault="00F16D13" w:rsidP="00F16D13">
      <w:pPr>
        <w:widowControl w:val="0"/>
        <w:numPr>
          <w:ilvl w:val="12"/>
          <w:numId w:val="0"/>
        </w:numPr>
        <w:tabs>
          <w:tab w:val="left" w:pos="1980"/>
        </w:tabs>
        <w:autoSpaceDE w:val="0"/>
        <w:autoSpaceDN w:val="0"/>
        <w:adjustRightInd w:val="0"/>
        <w:spacing w:after="0" w:line="240" w:lineRule="auto"/>
        <w:ind w:left="1980" w:hanging="540"/>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(2)</w:t>
      </w:r>
      <w:r w:rsidRPr="00F16D13">
        <w:rPr>
          <w:rFonts w:ascii="Times New Roman" w:eastAsia="Times New Roman" w:hAnsi="Times New Roman" w:cs="Times New Roman"/>
          <w:sz w:val="24"/>
          <w:szCs w:val="24"/>
        </w:rPr>
        <w:tab/>
        <w:t>Comparable State Civil Service positions; or</w:t>
      </w:r>
    </w:p>
    <w:p w:rsidR="00F16D13" w:rsidRPr="00F16D13"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 xml:space="preserve"> </w:t>
      </w:r>
    </w:p>
    <w:p w:rsidR="00F16D13" w:rsidRPr="00F16D13" w:rsidRDefault="00F16D13" w:rsidP="00F16D13">
      <w:pPr>
        <w:widowControl w:val="0"/>
        <w:numPr>
          <w:ilvl w:val="12"/>
          <w:numId w:val="0"/>
        </w:numPr>
        <w:tabs>
          <w:tab w:val="left" w:pos="1980"/>
        </w:tabs>
        <w:autoSpaceDE w:val="0"/>
        <w:autoSpaceDN w:val="0"/>
        <w:adjustRightInd w:val="0"/>
        <w:spacing w:after="0" w:line="240" w:lineRule="auto"/>
        <w:ind w:left="1980" w:hanging="540"/>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(3)</w:t>
      </w:r>
      <w:r w:rsidRPr="00F16D13">
        <w:rPr>
          <w:rFonts w:ascii="Times New Roman" w:eastAsia="Times New Roman" w:hAnsi="Times New Roman" w:cs="Times New Roman"/>
          <w:sz w:val="24"/>
          <w:szCs w:val="24"/>
        </w:rPr>
        <w:tab/>
        <w:t xml:space="preserve">The going (usual and customary) rate for similar work outside state service. </w:t>
      </w:r>
    </w:p>
    <w:p w:rsidR="00F16D13" w:rsidRPr="00F16D13"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rsidR="00F16D13" w:rsidRPr="00F16D13" w:rsidRDefault="00F16D13" w:rsidP="00F16D13">
      <w:pPr>
        <w:widowControl w:val="0"/>
        <w:numPr>
          <w:ilvl w:val="12"/>
          <w:numId w:val="0"/>
        </w:numPr>
        <w:tabs>
          <w:tab w:val="left" w:pos="72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ab/>
        <w:t xml:space="preserve">C.  </w:t>
      </w:r>
      <w:r w:rsidRPr="00F16D13">
        <w:rPr>
          <w:rFonts w:ascii="Times New Roman" w:eastAsia="Times New Roman" w:hAnsi="Times New Roman" w:cs="Times New Roman"/>
          <w:sz w:val="24"/>
          <w:szCs w:val="24"/>
        </w:rPr>
        <w:tab/>
        <w:t>If Option 3 is applicable, the amounts to be paid consultants depend upon the complexity and difficulty of the projects, the ongoing rate for similar work, and the qualifications and reputation of the individual(s) or firm being awarded the contract. The rates paid to consultants under Option 3</w:t>
      </w:r>
      <w:r w:rsidRPr="00F16D13">
        <w:rPr>
          <w:rFonts w:ascii="Arial" w:eastAsia="Times New Roman" w:hAnsi="Arial" w:cs="Arial"/>
          <w:sz w:val="24"/>
          <w:szCs w:val="24"/>
        </w:rPr>
        <w:t xml:space="preserve"> </w:t>
      </w:r>
      <w:r w:rsidRPr="00F16D13">
        <w:rPr>
          <w:rFonts w:ascii="Times New Roman" w:eastAsia="Times New Roman" w:hAnsi="Times New Roman" w:cs="Times New Roman"/>
          <w:sz w:val="24"/>
          <w:szCs w:val="24"/>
        </w:rPr>
        <w:t xml:space="preserve">must have prior written approval of the regional center.  </w:t>
      </w:r>
    </w:p>
    <w:p w:rsidR="00F16D13" w:rsidRPr="00F16D13" w:rsidRDefault="00F16D13" w:rsidP="00F16D13">
      <w:pPr>
        <w:widowControl w:val="0"/>
        <w:numPr>
          <w:ilvl w:val="12"/>
          <w:numId w:val="0"/>
        </w:numPr>
        <w:tabs>
          <w:tab w:val="left" w:pos="72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p>
    <w:p w:rsidR="00F16D13" w:rsidRPr="00F16D13" w:rsidRDefault="00F16D13" w:rsidP="00F16D13">
      <w:pPr>
        <w:widowControl w:val="0"/>
        <w:numPr>
          <w:ilvl w:val="0"/>
          <w:numId w:val="38"/>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b/>
          <w:bCs/>
          <w:sz w:val="24"/>
          <w:szCs w:val="24"/>
        </w:rPr>
        <w:t>Real Property</w:t>
      </w:r>
    </w:p>
    <w:p w:rsidR="00F16D13" w:rsidRPr="00F16D13"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rsidR="00F16D13" w:rsidRPr="00F16D13" w:rsidRDefault="00F16D13" w:rsidP="00F16D1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 xml:space="preserve">A.  </w:t>
      </w:r>
      <w:r w:rsidRPr="00F16D13">
        <w:rPr>
          <w:rFonts w:ascii="Times New Roman" w:eastAsia="Times New Roman" w:hAnsi="Times New Roman" w:cs="Times New Roman"/>
          <w:sz w:val="24"/>
          <w:szCs w:val="24"/>
        </w:rPr>
        <w:tab/>
        <w:t xml:space="preserve">Payments are </w:t>
      </w:r>
      <w:r w:rsidRPr="00F16D13">
        <w:rPr>
          <w:rFonts w:ascii="Times New Roman" w:eastAsia="Times New Roman" w:hAnsi="Times New Roman" w:cs="Times New Roman"/>
          <w:sz w:val="24"/>
          <w:szCs w:val="24"/>
          <w:u w:val="single"/>
        </w:rPr>
        <w:t>not</w:t>
      </w:r>
      <w:r w:rsidRPr="00F16D13">
        <w:rPr>
          <w:rFonts w:ascii="Times New Roman" w:eastAsia="Times New Roman" w:hAnsi="Times New Roman" w:cs="Times New Roman"/>
          <w:b/>
          <w:bCs/>
          <w:sz w:val="24"/>
          <w:szCs w:val="24"/>
        </w:rPr>
        <w:t xml:space="preserve"> </w:t>
      </w:r>
      <w:r w:rsidRPr="00F16D13">
        <w:rPr>
          <w:rFonts w:ascii="Times New Roman" w:eastAsia="Times New Roman" w:hAnsi="Times New Roman" w:cs="Times New Roman"/>
          <w:sz w:val="24"/>
          <w:szCs w:val="24"/>
        </w:rPr>
        <w:t xml:space="preserve">permitted for purchase or for construction, renovation, alteration, improvement, or repair of privately owned property which </w:t>
      </w:r>
      <w:r w:rsidRPr="00F16D13">
        <w:rPr>
          <w:rFonts w:ascii="Times New Roman" w:eastAsia="Times New Roman" w:hAnsi="Times New Roman" w:cs="Times New Roman"/>
          <w:sz w:val="24"/>
          <w:szCs w:val="24"/>
        </w:rPr>
        <w:tab/>
        <w:t xml:space="preserve">would enhance the value to such property to the benefit of the owner.  </w:t>
      </w:r>
      <w:r w:rsidRPr="00F16D13">
        <w:rPr>
          <w:rFonts w:ascii="Times New Roman" w:eastAsia="Times New Roman" w:hAnsi="Times New Roman" w:cs="Times New Roman"/>
          <w:sz w:val="24"/>
          <w:szCs w:val="24"/>
        </w:rPr>
        <w:tab/>
        <w:t xml:space="preserve">SUF monies </w:t>
      </w:r>
      <w:r w:rsidRPr="00F16D13">
        <w:rPr>
          <w:rFonts w:ascii="Times New Roman" w:eastAsia="Times New Roman" w:hAnsi="Times New Roman" w:cs="Times New Roman"/>
          <w:sz w:val="24"/>
          <w:szCs w:val="24"/>
          <w:u w:val="single"/>
        </w:rPr>
        <w:t>cannot</w:t>
      </w:r>
      <w:r w:rsidRPr="00F16D13">
        <w:rPr>
          <w:rFonts w:ascii="Times New Roman" w:eastAsia="Times New Roman" w:hAnsi="Times New Roman" w:cs="Times New Roman"/>
          <w:sz w:val="24"/>
          <w:szCs w:val="24"/>
        </w:rPr>
        <w:t xml:space="preserve"> be used for modifications that are solely aesthetic in </w:t>
      </w:r>
      <w:r w:rsidRPr="00F16D13">
        <w:rPr>
          <w:rFonts w:ascii="Times New Roman" w:eastAsia="Times New Roman" w:hAnsi="Times New Roman" w:cs="Times New Roman"/>
          <w:sz w:val="24"/>
          <w:szCs w:val="24"/>
        </w:rPr>
        <w:tab/>
        <w:t>nature or are not necessary to meet fire and life safety requirements.</w:t>
      </w:r>
    </w:p>
    <w:p w:rsidR="00F16D13" w:rsidRPr="00F16D13" w:rsidRDefault="00F16D13" w:rsidP="00F16D13">
      <w:pPr>
        <w:widowControl w:val="0"/>
        <w:numPr>
          <w:ilvl w:val="12"/>
          <w:numId w:val="0"/>
        </w:numPr>
        <w:tabs>
          <w:tab w:val="left" w:pos="720"/>
        </w:tabs>
        <w:autoSpaceDE w:val="0"/>
        <w:autoSpaceDN w:val="0"/>
        <w:adjustRightInd w:val="0"/>
        <w:spacing w:after="0" w:line="240" w:lineRule="auto"/>
        <w:ind w:left="1440" w:hanging="1440"/>
        <w:jc w:val="both"/>
        <w:rPr>
          <w:rFonts w:ascii="Arial" w:eastAsia="Times New Roman" w:hAnsi="Arial" w:cs="Arial"/>
          <w:sz w:val="24"/>
          <w:szCs w:val="24"/>
        </w:rPr>
      </w:pPr>
    </w:p>
    <w:p w:rsidR="00F16D13" w:rsidRPr="00F16D13" w:rsidRDefault="00F16D13" w:rsidP="00F16D13">
      <w:pPr>
        <w:widowControl w:val="0"/>
        <w:numPr>
          <w:ilvl w:val="12"/>
          <w:numId w:val="0"/>
        </w:numPr>
        <w:autoSpaceDE w:val="0"/>
        <w:autoSpaceDN w:val="0"/>
        <w:adjustRightInd w:val="0"/>
        <w:spacing w:after="0" w:line="240" w:lineRule="auto"/>
        <w:ind w:left="1440" w:hanging="720"/>
        <w:jc w:val="both"/>
        <w:rPr>
          <w:rFonts w:ascii="Arial" w:eastAsia="Times New Roman" w:hAnsi="Arial" w:cs="Arial"/>
          <w:sz w:val="24"/>
          <w:szCs w:val="24"/>
        </w:rPr>
      </w:pPr>
      <w:r w:rsidRPr="00F16D13">
        <w:rPr>
          <w:rFonts w:ascii="Times New Roman" w:eastAsia="Times New Roman" w:hAnsi="Times New Roman" w:cs="Times New Roman"/>
          <w:sz w:val="24"/>
          <w:szCs w:val="24"/>
        </w:rPr>
        <w:t xml:space="preserve">B.  </w:t>
      </w:r>
      <w:r w:rsidRPr="00F16D13">
        <w:rPr>
          <w:rFonts w:ascii="Times New Roman" w:eastAsia="Times New Roman" w:hAnsi="Times New Roman" w:cs="Times New Roman"/>
          <w:sz w:val="24"/>
          <w:szCs w:val="24"/>
        </w:rPr>
        <w:tab/>
        <w:t xml:space="preserve">SUF monies may be used to modify residential and day program facilities to meet fire and life safety requirements of the fire marshal and/or the local licensing agency.  Proposals requesting facility modifications must include three bids to be considered for reimbursement.  If a site requires extensive modification, another location should be considered.   The following are examples of fire and life safety modifications: Wheelchair ramps; Handrails; Bedroom exit doors; Bathroom fixtures designed for non-ambulatory individuals; Widening of hallways and doors; Installing fireproof doors; Fire alarms; Fire sprinkler systems; Exit alarms or delayed egress devices; and Fencing around swimming pools. Licensed </w:t>
      </w:r>
      <w:r w:rsidRPr="00F16D13">
        <w:rPr>
          <w:rFonts w:ascii="Times New Roman" w:eastAsia="Times New Roman" w:hAnsi="Times New Roman" w:cs="Times New Roman"/>
          <w:sz w:val="24"/>
          <w:szCs w:val="24"/>
        </w:rPr>
        <w:lastRenderedPageBreak/>
        <w:t>contractors shall be utilized for all fire and life safety modifications/improvements.</w:t>
      </w:r>
    </w:p>
    <w:p w:rsidR="00F16D13" w:rsidRPr="00F16D13" w:rsidRDefault="00F16D13" w:rsidP="00F16D13">
      <w:pPr>
        <w:widowControl w:val="0"/>
        <w:numPr>
          <w:ilvl w:val="12"/>
          <w:numId w:val="0"/>
        </w:numPr>
        <w:autoSpaceDE w:val="0"/>
        <w:autoSpaceDN w:val="0"/>
        <w:adjustRightInd w:val="0"/>
        <w:spacing w:after="0" w:line="240" w:lineRule="auto"/>
        <w:jc w:val="both"/>
        <w:rPr>
          <w:rFonts w:ascii="Arial" w:eastAsia="Times New Roman" w:hAnsi="Arial" w:cs="Arial"/>
          <w:sz w:val="24"/>
          <w:szCs w:val="24"/>
        </w:rPr>
      </w:pPr>
    </w:p>
    <w:p w:rsidR="00F16D13" w:rsidRPr="00F16D13" w:rsidRDefault="00F16D13" w:rsidP="00F16D13">
      <w:pPr>
        <w:widowControl w:val="0"/>
        <w:numPr>
          <w:ilvl w:val="12"/>
          <w:numId w:val="0"/>
        </w:numPr>
        <w:tabs>
          <w:tab w:val="left" w:pos="72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r w:rsidRPr="00F16D13">
        <w:rPr>
          <w:rFonts w:ascii="Arial" w:eastAsia="Times New Roman" w:hAnsi="Arial" w:cs="Arial"/>
          <w:sz w:val="24"/>
          <w:szCs w:val="24"/>
        </w:rPr>
        <w:tab/>
      </w:r>
      <w:r w:rsidRPr="00F16D13">
        <w:rPr>
          <w:rFonts w:ascii="Times New Roman" w:eastAsia="Times New Roman" w:hAnsi="Times New Roman" w:cs="Times New Roman"/>
          <w:sz w:val="24"/>
          <w:szCs w:val="24"/>
        </w:rPr>
        <w:t xml:space="preserve">C. </w:t>
      </w:r>
      <w:r w:rsidRPr="00F16D13">
        <w:rPr>
          <w:rFonts w:ascii="Times New Roman" w:eastAsia="Times New Roman" w:hAnsi="Times New Roman" w:cs="Times New Roman"/>
          <w:sz w:val="24"/>
          <w:szCs w:val="24"/>
        </w:rPr>
        <w:tab/>
        <w:t xml:space="preserve">Four months’ rent or lease payments for a facility site is a reimbursable expense. The rent should not exceed the rental rates for an equivalent site/facility in the area where the program will be situated.  A signed copy of the lease or rental agreement needs to be submitted with the request for reimbursement.  Security or cleaning deposits are </w:t>
      </w:r>
      <w:r w:rsidRPr="00F16D13">
        <w:rPr>
          <w:rFonts w:ascii="Times New Roman" w:eastAsia="Times New Roman" w:hAnsi="Times New Roman" w:cs="Times New Roman"/>
          <w:sz w:val="24"/>
          <w:szCs w:val="24"/>
          <w:u w:val="single"/>
        </w:rPr>
        <w:t>not</w:t>
      </w:r>
      <w:r w:rsidRPr="00F16D13">
        <w:rPr>
          <w:rFonts w:ascii="Times New Roman" w:eastAsia="Times New Roman" w:hAnsi="Times New Roman" w:cs="Times New Roman"/>
          <w:sz w:val="24"/>
          <w:szCs w:val="24"/>
        </w:rPr>
        <w:t xml:space="preserve"> a reimbursable item.</w:t>
      </w:r>
    </w:p>
    <w:p w:rsidR="00F16D13" w:rsidRPr="00F16D13" w:rsidRDefault="00F16D13" w:rsidP="00F16D13">
      <w:pPr>
        <w:widowControl w:val="0"/>
        <w:numPr>
          <w:ilvl w:val="12"/>
          <w:numId w:val="0"/>
        </w:numPr>
        <w:tabs>
          <w:tab w:val="left" w:pos="72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p>
    <w:p w:rsidR="00F16D13" w:rsidRPr="00F16D13" w:rsidRDefault="00F16D13" w:rsidP="00F16D1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b/>
          <w:bCs/>
          <w:sz w:val="24"/>
          <w:szCs w:val="24"/>
        </w:rPr>
        <w:t>VI.</w:t>
      </w:r>
      <w:r w:rsidRPr="00F16D13">
        <w:rPr>
          <w:rFonts w:ascii="Times New Roman" w:eastAsia="Times New Roman" w:hAnsi="Times New Roman" w:cs="Times New Roman"/>
          <w:b/>
          <w:bCs/>
          <w:sz w:val="24"/>
          <w:szCs w:val="24"/>
        </w:rPr>
        <w:tab/>
        <w:t>Equipment</w:t>
      </w:r>
    </w:p>
    <w:p w:rsidR="00F16D13" w:rsidRPr="00F16D13"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rsidR="00F16D13" w:rsidRPr="00F16D13" w:rsidRDefault="00F16D13" w:rsidP="00F16D1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 xml:space="preserve">A.  </w:t>
      </w:r>
      <w:r w:rsidRPr="00F16D13">
        <w:rPr>
          <w:rFonts w:ascii="Times New Roman" w:eastAsia="Times New Roman" w:hAnsi="Times New Roman" w:cs="Times New Roman"/>
          <w:sz w:val="24"/>
          <w:szCs w:val="24"/>
        </w:rPr>
        <w:tab/>
        <w:t>Examples of equipment which may or may not be purchased or purchased only with prior written approval from the regional center, or leased include:</w:t>
      </w:r>
    </w:p>
    <w:p w:rsidR="00F16D13" w:rsidRPr="00F16D13" w:rsidRDefault="00F16D13" w:rsidP="00F16D1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tbl>
      <w:tblPr>
        <w:tblW w:w="0" w:type="auto"/>
        <w:tblInd w:w="802" w:type="dxa"/>
        <w:tblLayout w:type="fixed"/>
        <w:tblCellMar>
          <w:left w:w="100" w:type="dxa"/>
          <w:right w:w="100" w:type="dxa"/>
        </w:tblCellMar>
        <w:tblLook w:val="0000"/>
      </w:tblPr>
      <w:tblGrid>
        <w:gridCol w:w="2178"/>
        <w:gridCol w:w="1620"/>
        <w:gridCol w:w="1530"/>
        <w:gridCol w:w="3258"/>
      </w:tblGrid>
      <w:tr w:rsidR="00F16D13" w:rsidRPr="00F16D13" w:rsidTr="003F6225">
        <w:trPr>
          <w:cantSplit/>
        </w:trPr>
        <w:tc>
          <w:tcPr>
            <w:tcW w:w="2178" w:type="dxa"/>
            <w:tcBorders>
              <w:top w:val="single" w:sz="6" w:space="0" w:color="000000"/>
              <w:left w:val="single" w:sz="6" w:space="0" w:color="000000"/>
              <w:bottom w:val="nil"/>
              <w:right w:val="nil"/>
            </w:tcBorders>
          </w:tcPr>
          <w:p w:rsidR="00F16D13" w:rsidRPr="00F16D13"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b/>
                <w:sz w:val="18"/>
                <w:szCs w:val="18"/>
              </w:rPr>
            </w:pPr>
            <w:r w:rsidRPr="00F16D13">
              <w:rPr>
                <w:rFonts w:ascii="Times New Roman" w:eastAsia="Times New Roman" w:hAnsi="Times New Roman" w:cs="Times New Roman"/>
                <w:b/>
                <w:sz w:val="18"/>
                <w:szCs w:val="18"/>
              </w:rPr>
              <w:t>ITEM</w:t>
            </w:r>
          </w:p>
        </w:tc>
        <w:tc>
          <w:tcPr>
            <w:tcW w:w="1620" w:type="dxa"/>
            <w:tcBorders>
              <w:top w:val="single" w:sz="6" w:space="0" w:color="000000"/>
              <w:left w:val="single" w:sz="6" w:space="0" w:color="000000"/>
              <w:bottom w:val="nil"/>
              <w:right w:val="nil"/>
            </w:tcBorders>
          </w:tcPr>
          <w:p w:rsidR="00F16D13" w:rsidRPr="00F16D13"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b/>
                <w:sz w:val="18"/>
                <w:szCs w:val="18"/>
              </w:rPr>
            </w:pPr>
            <w:r w:rsidRPr="00F16D13">
              <w:rPr>
                <w:rFonts w:ascii="Times New Roman" w:eastAsia="Times New Roman" w:hAnsi="Times New Roman" w:cs="Times New Roman"/>
                <w:b/>
                <w:sz w:val="16"/>
                <w:szCs w:val="16"/>
              </w:rPr>
              <w:t>PURCHASE MAY BE ACCEPTABLE</w:t>
            </w:r>
          </w:p>
        </w:tc>
        <w:tc>
          <w:tcPr>
            <w:tcW w:w="1530" w:type="dxa"/>
            <w:tcBorders>
              <w:top w:val="single" w:sz="6" w:space="0" w:color="000000"/>
              <w:left w:val="single" w:sz="6" w:space="0" w:color="000000"/>
              <w:bottom w:val="nil"/>
              <w:right w:val="nil"/>
            </w:tcBorders>
          </w:tcPr>
          <w:p w:rsidR="00F16D13" w:rsidRPr="00F16D13"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b/>
                <w:sz w:val="18"/>
                <w:szCs w:val="18"/>
              </w:rPr>
            </w:pPr>
            <w:r w:rsidRPr="00F16D13">
              <w:rPr>
                <w:rFonts w:ascii="Times New Roman" w:eastAsia="Times New Roman" w:hAnsi="Times New Roman" w:cs="Times New Roman"/>
                <w:b/>
                <w:sz w:val="16"/>
                <w:szCs w:val="16"/>
              </w:rPr>
              <w:t>3  MONTH        LEASE</w:t>
            </w:r>
          </w:p>
        </w:tc>
        <w:tc>
          <w:tcPr>
            <w:tcW w:w="3258" w:type="dxa"/>
            <w:tcBorders>
              <w:top w:val="single" w:sz="6" w:space="0" w:color="000000"/>
              <w:left w:val="single" w:sz="6" w:space="0" w:color="000000"/>
              <w:bottom w:val="nil"/>
              <w:right w:val="single" w:sz="6" w:space="0" w:color="000000"/>
            </w:tcBorders>
          </w:tcPr>
          <w:p w:rsidR="00F16D13" w:rsidRPr="00F16D13"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b/>
                <w:sz w:val="18"/>
                <w:szCs w:val="18"/>
              </w:rPr>
            </w:pPr>
            <w:r w:rsidRPr="00F16D13">
              <w:rPr>
                <w:rFonts w:ascii="Times New Roman" w:eastAsia="Times New Roman" w:hAnsi="Times New Roman" w:cs="Times New Roman"/>
                <w:b/>
                <w:sz w:val="18"/>
                <w:szCs w:val="18"/>
              </w:rPr>
              <w:t>COMMENTS/EXCEPTIONS</w:t>
            </w:r>
          </w:p>
        </w:tc>
      </w:tr>
      <w:tr w:rsidR="00F16D13" w:rsidRPr="00F16D13" w:rsidTr="003F6225">
        <w:trPr>
          <w:cantSplit/>
        </w:trPr>
        <w:tc>
          <w:tcPr>
            <w:tcW w:w="2178" w:type="dxa"/>
            <w:tcBorders>
              <w:top w:val="single" w:sz="6" w:space="0" w:color="000000"/>
              <w:left w:val="single" w:sz="6" w:space="0" w:color="000000"/>
              <w:bottom w:val="nil"/>
              <w:right w:val="nil"/>
            </w:tcBorders>
          </w:tcPr>
          <w:p w:rsidR="00F16D13" w:rsidRPr="00F16D13"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Motor vehicles</w:t>
            </w:r>
          </w:p>
        </w:tc>
        <w:tc>
          <w:tcPr>
            <w:tcW w:w="1620" w:type="dxa"/>
            <w:tcBorders>
              <w:top w:val="single" w:sz="6" w:space="0" w:color="000000"/>
              <w:left w:val="single" w:sz="6" w:space="0" w:color="000000"/>
              <w:bottom w:val="nil"/>
              <w:right w:val="nil"/>
            </w:tcBorders>
          </w:tcPr>
          <w:p w:rsidR="00F16D13" w:rsidRPr="00F16D13"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NO</w:t>
            </w:r>
          </w:p>
        </w:tc>
        <w:tc>
          <w:tcPr>
            <w:tcW w:w="1530" w:type="dxa"/>
            <w:tcBorders>
              <w:top w:val="single" w:sz="6" w:space="0" w:color="000000"/>
              <w:left w:val="single" w:sz="6" w:space="0" w:color="000000"/>
              <w:bottom w:val="nil"/>
              <w:right w:val="nil"/>
            </w:tcBorders>
          </w:tcPr>
          <w:p w:rsidR="00F16D13" w:rsidRPr="00F16D13"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YES</w:t>
            </w:r>
          </w:p>
        </w:tc>
        <w:tc>
          <w:tcPr>
            <w:tcW w:w="3258" w:type="dxa"/>
            <w:tcBorders>
              <w:top w:val="single" w:sz="6" w:space="0" w:color="000000"/>
              <w:left w:val="single" w:sz="6" w:space="0" w:color="000000"/>
              <w:bottom w:val="nil"/>
              <w:right w:val="single" w:sz="6" w:space="0" w:color="000000"/>
            </w:tcBorders>
          </w:tcPr>
          <w:p w:rsidR="00F16D13" w:rsidRPr="00F16D13"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May be leased for 3 months during development of project</w:t>
            </w:r>
          </w:p>
        </w:tc>
      </w:tr>
      <w:tr w:rsidR="00F16D13" w:rsidRPr="00F16D13" w:rsidTr="003F6225">
        <w:trPr>
          <w:cantSplit/>
        </w:trPr>
        <w:tc>
          <w:tcPr>
            <w:tcW w:w="2178" w:type="dxa"/>
            <w:tcBorders>
              <w:top w:val="single" w:sz="6" w:space="0" w:color="000000"/>
              <w:left w:val="single" w:sz="6" w:space="0" w:color="000000"/>
              <w:bottom w:val="nil"/>
              <w:right w:val="nil"/>
            </w:tcBorders>
          </w:tcPr>
          <w:p w:rsidR="00F16D13" w:rsidRPr="00F16D13"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Computers</w:t>
            </w:r>
          </w:p>
        </w:tc>
        <w:tc>
          <w:tcPr>
            <w:tcW w:w="1620" w:type="dxa"/>
            <w:tcBorders>
              <w:top w:val="single" w:sz="6" w:space="0" w:color="000000"/>
              <w:left w:val="single" w:sz="6" w:space="0" w:color="000000"/>
              <w:bottom w:val="nil"/>
              <w:right w:val="nil"/>
            </w:tcBorders>
          </w:tcPr>
          <w:p w:rsidR="00F16D13" w:rsidRPr="00F16D13"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NO</w:t>
            </w:r>
          </w:p>
        </w:tc>
        <w:tc>
          <w:tcPr>
            <w:tcW w:w="1530" w:type="dxa"/>
            <w:tcBorders>
              <w:top w:val="single" w:sz="6" w:space="0" w:color="000000"/>
              <w:left w:val="single" w:sz="6" w:space="0" w:color="000000"/>
              <w:bottom w:val="nil"/>
              <w:right w:val="nil"/>
            </w:tcBorders>
          </w:tcPr>
          <w:p w:rsidR="00F16D13" w:rsidRPr="00F16D13"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YES</w:t>
            </w:r>
          </w:p>
        </w:tc>
        <w:tc>
          <w:tcPr>
            <w:tcW w:w="3258" w:type="dxa"/>
            <w:tcBorders>
              <w:top w:val="single" w:sz="6" w:space="0" w:color="000000"/>
              <w:left w:val="single" w:sz="6" w:space="0" w:color="000000"/>
              <w:bottom w:val="nil"/>
              <w:right w:val="single" w:sz="6" w:space="0" w:color="000000"/>
            </w:tcBorders>
          </w:tcPr>
          <w:p w:rsidR="00F16D13" w:rsidRPr="00F16D13"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May be purchased only if part of a training program for clients, the approved proposal, and the approved program design.</w:t>
            </w:r>
          </w:p>
        </w:tc>
      </w:tr>
      <w:tr w:rsidR="00F16D13" w:rsidRPr="00F16D13" w:rsidTr="003F6225">
        <w:trPr>
          <w:cantSplit/>
        </w:trPr>
        <w:tc>
          <w:tcPr>
            <w:tcW w:w="2178" w:type="dxa"/>
            <w:tcBorders>
              <w:top w:val="single" w:sz="6" w:space="0" w:color="000000"/>
              <w:left w:val="single" w:sz="6" w:space="0" w:color="000000"/>
              <w:bottom w:val="nil"/>
              <w:right w:val="nil"/>
            </w:tcBorders>
          </w:tcPr>
          <w:p w:rsidR="00F16D13" w:rsidRPr="00F16D13" w:rsidRDefault="00F16D13" w:rsidP="00F16D13">
            <w:pPr>
              <w:widowControl w:val="0"/>
              <w:numPr>
                <w:ilvl w:val="12"/>
                <w:numId w:val="0"/>
              </w:numPr>
              <w:autoSpaceDE w:val="0"/>
              <w:autoSpaceDN w:val="0"/>
              <w:adjustRightInd w:val="0"/>
              <w:spacing w:before="100" w:after="55" w:line="240" w:lineRule="auto"/>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Camcorders, cameras, fax machines, slide projectors, copy machines</w:t>
            </w:r>
          </w:p>
        </w:tc>
        <w:tc>
          <w:tcPr>
            <w:tcW w:w="1620" w:type="dxa"/>
            <w:tcBorders>
              <w:top w:val="single" w:sz="6" w:space="0" w:color="000000"/>
              <w:left w:val="single" w:sz="6" w:space="0" w:color="000000"/>
              <w:bottom w:val="nil"/>
              <w:right w:val="nil"/>
            </w:tcBorders>
          </w:tcPr>
          <w:p w:rsidR="00F16D13" w:rsidRPr="00F16D13"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NO</w:t>
            </w:r>
          </w:p>
        </w:tc>
        <w:tc>
          <w:tcPr>
            <w:tcW w:w="1530" w:type="dxa"/>
            <w:tcBorders>
              <w:top w:val="single" w:sz="6" w:space="0" w:color="000000"/>
              <w:left w:val="single" w:sz="6" w:space="0" w:color="000000"/>
              <w:bottom w:val="nil"/>
              <w:right w:val="nil"/>
            </w:tcBorders>
          </w:tcPr>
          <w:p w:rsidR="00F16D13" w:rsidRPr="00F16D13"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YES</w:t>
            </w:r>
          </w:p>
        </w:tc>
        <w:tc>
          <w:tcPr>
            <w:tcW w:w="3258" w:type="dxa"/>
            <w:tcBorders>
              <w:top w:val="single" w:sz="6" w:space="0" w:color="000000"/>
              <w:left w:val="single" w:sz="6" w:space="0" w:color="000000"/>
              <w:bottom w:val="nil"/>
              <w:right w:val="single" w:sz="6" w:space="0" w:color="000000"/>
            </w:tcBorders>
          </w:tcPr>
          <w:p w:rsidR="00F16D13" w:rsidRPr="00F16D13"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May be purchased only if part of a training program for clients, the approved proposal, and the approved program design.</w:t>
            </w:r>
          </w:p>
        </w:tc>
      </w:tr>
      <w:tr w:rsidR="00F16D13" w:rsidRPr="00F16D13" w:rsidTr="003F6225">
        <w:trPr>
          <w:cantSplit/>
        </w:trPr>
        <w:tc>
          <w:tcPr>
            <w:tcW w:w="2178" w:type="dxa"/>
            <w:tcBorders>
              <w:top w:val="single" w:sz="6" w:space="0" w:color="000000"/>
              <w:left w:val="single" w:sz="6" w:space="0" w:color="000000"/>
              <w:bottom w:val="nil"/>
              <w:right w:val="nil"/>
            </w:tcBorders>
          </w:tcPr>
          <w:p w:rsidR="00F16D13" w:rsidRPr="00F16D13"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Wall-to-wall carpeting</w:t>
            </w:r>
          </w:p>
        </w:tc>
        <w:tc>
          <w:tcPr>
            <w:tcW w:w="1620" w:type="dxa"/>
            <w:tcBorders>
              <w:top w:val="single" w:sz="6" w:space="0" w:color="000000"/>
              <w:left w:val="single" w:sz="6" w:space="0" w:color="000000"/>
              <w:bottom w:val="nil"/>
              <w:right w:val="nil"/>
            </w:tcBorders>
          </w:tcPr>
          <w:p w:rsidR="00F16D13" w:rsidRPr="00F16D13"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NO</w:t>
            </w:r>
          </w:p>
        </w:tc>
        <w:tc>
          <w:tcPr>
            <w:tcW w:w="1530" w:type="dxa"/>
            <w:tcBorders>
              <w:top w:val="single" w:sz="6" w:space="0" w:color="000000"/>
              <w:left w:val="single" w:sz="6" w:space="0" w:color="000000"/>
              <w:bottom w:val="nil"/>
              <w:right w:val="nil"/>
            </w:tcBorders>
          </w:tcPr>
          <w:p w:rsidR="00F16D13" w:rsidRPr="00F16D13"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N/A</w:t>
            </w:r>
          </w:p>
        </w:tc>
        <w:tc>
          <w:tcPr>
            <w:tcW w:w="3258" w:type="dxa"/>
            <w:tcBorders>
              <w:top w:val="single" w:sz="6" w:space="0" w:color="000000"/>
              <w:left w:val="single" w:sz="6" w:space="0" w:color="000000"/>
              <w:bottom w:val="nil"/>
              <w:right w:val="single" w:sz="6" w:space="0" w:color="000000"/>
            </w:tcBorders>
          </w:tcPr>
          <w:p w:rsidR="00F16D13" w:rsidRPr="00F16D13"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p>
        </w:tc>
      </w:tr>
      <w:tr w:rsidR="00F16D13" w:rsidRPr="00F16D13" w:rsidTr="003F6225">
        <w:trPr>
          <w:cantSplit/>
        </w:trPr>
        <w:tc>
          <w:tcPr>
            <w:tcW w:w="2178" w:type="dxa"/>
            <w:tcBorders>
              <w:top w:val="single" w:sz="6" w:space="0" w:color="000000"/>
              <w:left w:val="single" w:sz="6" w:space="0" w:color="000000"/>
              <w:bottom w:val="nil"/>
              <w:right w:val="nil"/>
            </w:tcBorders>
          </w:tcPr>
          <w:p w:rsidR="00F16D13" w:rsidRPr="00F16D13"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Area rugs</w:t>
            </w:r>
          </w:p>
        </w:tc>
        <w:tc>
          <w:tcPr>
            <w:tcW w:w="1620" w:type="dxa"/>
            <w:tcBorders>
              <w:top w:val="single" w:sz="6" w:space="0" w:color="000000"/>
              <w:left w:val="single" w:sz="6" w:space="0" w:color="000000"/>
              <w:bottom w:val="nil"/>
              <w:right w:val="nil"/>
            </w:tcBorders>
          </w:tcPr>
          <w:p w:rsidR="00F16D13" w:rsidRPr="00F16D13"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YES</w:t>
            </w:r>
          </w:p>
        </w:tc>
        <w:tc>
          <w:tcPr>
            <w:tcW w:w="1530" w:type="dxa"/>
            <w:tcBorders>
              <w:top w:val="single" w:sz="6" w:space="0" w:color="000000"/>
              <w:left w:val="single" w:sz="6" w:space="0" w:color="000000"/>
              <w:bottom w:val="nil"/>
              <w:right w:val="nil"/>
            </w:tcBorders>
          </w:tcPr>
          <w:p w:rsidR="00F16D13" w:rsidRPr="00F16D13"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N/A</w:t>
            </w:r>
          </w:p>
        </w:tc>
        <w:tc>
          <w:tcPr>
            <w:tcW w:w="3258" w:type="dxa"/>
            <w:tcBorders>
              <w:top w:val="single" w:sz="6" w:space="0" w:color="000000"/>
              <w:left w:val="single" w:sz="6" w:space="0" w:color="000000"/>
              <w:bottom w:val="nil"/>
              <w:right w:val="single" w:sz="6" w:space="0" w:color="000000"/>
            </w:tcBorders>
          </w:tcPr>
          <w:p w:rsidR="00F16D13" w:rsidRPr="00F16D13"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p>
        </w:tc>
      </w:tr>
      <w:tr w:rsidR="00F16D13" w:rsidRPr="00F16D13" w:rsidTr="003F6225">
        <w:trPr>
          <w:cantSplit/>
        </w:trPr>
        <w:tc>
          <w:tcPr>
            <w:tcW w:w="2178" w:type="dxa"/>
            <w:tcBorders>
              <w:top w:val="single" w:sz="6" w:space="0" w:color="000000"/>
              <w:left w:val="single" w:sz="6" w:space="0" w:color="000000"/>
              <w:bottom w:val="single" w:sz="6" w:space="0" w:color="000000"/>
              <w:right w:val="nil"/>
            </w:tcBorders>
          </w:tcPr>
          <w:p w:rsidR="00F16D13" w:rsidRPr="00F16D13"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Shipping of furniture or truck rental</w:t>
            </w:r>
          </w:p>
        </w:tc>
        <w:tc>
          <w:tcPr>
            <w:tcW w:w="1620" w:type="dxa"/>
            <w:tcBorders>
              <w:top w:val="single" w:sz="6" w:space="0" w:color="000000"/>
              <w:left w:val="single" w:sz="6" w:space="0" w:color="000000"/>
              <w:bottom w:val="single" w:sz="6" w:space="0" w:color="000000"/>
              <w:right w:val="nil"/>
            </w:tcBorders>
          </w:tcPr>
          <w:p w:rsidR="00F16D13" w:rsidRPr="00F16D13"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NO</w:t>
            </w:r>
          </w:p>
        </w:tc>
        <w:tc>
          <w:tcPr>
            <w:tcW w:w="1530" w:type="dxa"/>
            <w:tcBorders>
              <w:top w:val="single" w:sz="6" w:space="0" w:color="000000"/>
              <w:left w:val="single" w:sz="6" w:space="0" w:color="000000"/>
              <w:bottom w:val="single" w:sz="6" w:space="0" w:color="000000"/>
              <w:right w:val="nil"/>
            </w:tcBorders>
          </w:tcPr>
          <w:p w:rsidR="00F16D13" w:rsidRPr="00F16D13"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N/A</w:t>
            </w:r>
          </w:p>
        </w:tc>
        <w:tc>
          <w:tcPr>
            <w:tcW w:w="3258" w:type="dxa"/>
            <w:tcBorders>
              <w:top w:val="single" w:sz="6" w:space="0" w:color="000000"/>
              <w:left w:val="single" w:sz="6" w:space="0" w:color="000000"/>
              <w:bottom w:val="single" w:sz="6" w:space="0" w:color="000000"/>
              <w:right w:val="single" w:sz="6" w:space="0" w:color="000000"/>
            </w:tcBorders>
          </w:tcPr>
          <w:p w:rsidR="00F16D13" w:rsidRPr="00F16D13"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p>
        </w:tc>
      </w:tr>
      <w:tr w:rsidR="00F16D13" w:rsidRPr="00F16D13" w:rsidTr="003F6225">
        <w:trPr>
          <w:cantSplit/>
        </w:trPr>
        <w:tc>
          <w:tcPr>
            <w:tcW w:w="2178" w:type="dxa"/>
            <w:tcBorders>
              <w:top w:val="single" w:sz="6" w:space="0" w:color="000000"/>
              <w:left w:val="single" w:sz="6" w:space="0" w:color="000000"/>
              <w:bottom w:val="single" w:sz="6" w:space="0" w:color="000000"/>
              <w:right w:val="nil"/>
            </w:tcBorders>
          </w:tcPr>
          <w:p w:rsidR="00F16D13" w:rsidRPr="00F16D13" w:rsidRDefault="00F16D13" w:rsidP="00F16D13">
            <w:pPr>
              <w:widowControl w:val="0"/>
              <w:numPr>
                <w:ilvl w:val="12"/>
                <w:numId w:val="0"/>
              </w:numPr>
              <w:autoSpaceDE w:val="0"/>
              <w:autoSpaceDN w:val="0"/>
              <w:adjustRightInd w:val="0"/>
              <w:spacing w:before="100" w:after="55" w:line="240" w:lineRule="auto"/>
              <w:ind w:left="-10"/>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*Furniture, household appliances, linens, household supplies</w:t>
            </w:r>
          </w:p>
        </w:tc>
        <w:tc>
          <w:tcPr>
            <w:tcW w:w="1620" w:type="dxa"/>
            <w:tcBorders>
              <w:top w:val="single" w:sz="6" w:space="0" w:color="000000"/>
              <w:left w:val="single" w:sz="6" w:space="0" w:color="000000"/>
              <w:bottom w:val="single" w:sz="6" w:space="0" w:color="000000"/>
              <w:right w:val="nil"/>
            </w:tcBorders>
          </w:tcPr>
          <w:p w:rsidR="00F16D13" w:rsidRPr="00F16D13"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*YES</w:t>
            </w:r>
          </w:p>
        </w:tc>
        <w:tc>
          <w:tcPr>
            <w:tcW w:w="1530" w:type="dxa"/>
            <w:tcBorders>
              <w:top w:val="single" w:sz="6" w:space="0" w:color="000000"/>
              <w:left w:val="single" w:sz="6" w:space="0" w:color="000000"/>
              <w:bottom w:val="single" w:sz="6" w:space="0" w:color="000000"/>
              <w:right w:val="nil"/>
            </w:tcBorders>
          </w:tcPr>
          <w:p w:rsidR="00F16D13" w:rsidRPr="00F16D13"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YES</w:t>
            </w:r>
          </w:p>
        </w:tc>
        <w:tc>
          <w:tcPr>
            <w:tcW w:w="3258" w:type="dxa"/>
            <w:tcBorders>
              <w:top w:val="single" w:sz="6" w:space="0" w:color="000000"/>
              <w:left w:val="single" w:sz="6" w:space="0" w:color="000000"/>
              <w:bottom w:val="single" w:sz="6" w:space="0" w:color="000000"/>
              <w:right w:val="single" w:sz="6" w:space="0" w:color="000000"/>
            </w:tcBorders>
          </w:tcPr>
          <w:p w:rsidR="00F16D13" w:rsidRPr="00F16D13"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 xml:space="preserve">*Furniture needs to be new, sturdy, well-built, and appropriate for residential facility or day program. </w:t>
            </w:r>
          </w:p>
        </w:tc>
      </w:tr>
      <w:tr w:rsidR="00F16D13" w:rsidRPr="00F16D13" w:rsidTr="003F6225">
        <w:trPr>
          <w:cantSplit/>
        </w:trPr>
        <w:tc>
          <w:tcPr>
            <w:tcW w:w="2178" w:type="dxa"/>
            <w:tcBorders>
              <w:top w:val="single" w:sz="6" w:space="0" w:color="000000"/>
              <w:left w:val="single" w:sz="6" w:space="0" w:color="000000"/>
              <w:bottom w:val="single" w:sz="6" w:space="0" w:color="000000"/>
              <w:right w:val="nil"/>
            </w:tcBorders>
          </w:tcPr>
          <w:p w:rsidR="00F16D13" w:rsidRPr="00F16D13" w:rsidRDefault="00F16D13" w:rsidP="00F16D13">
            <w:pPr>
              <w:widowControl w:val="0"/>
              <w:numPr>
                <w:ilvl w:val="12"/>
                <w:numId w:val="0"/>
              </w:numPr>
              <w:autoSpaceDE w:val="0"/>
              <w:autoSpaceDN w:val="0"/>
              <w:adjustRightInd w:val="0"/>
              <w:spacing w:before="100" w:after="55" w:line="240" w:lineRule="auto"/>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 xml:space="preserve">*Recreational equipment (games, TV, VCR, exercise equipment, mats) </w:t>
            </w:r>
          </w:p>
        </w:tc>
        <w:tc>
          <w:tcPr>
            <w:tcW w:w="1620" w:type="dxa"/>
            <w:tcBorders>
              <w:top w:val="single" w:sz="6" w:space="0" w:color="000000"/>
              <w:left w:val="single" w:sz="6" w:space="0" w:color="000000"/>
              <w:bottom w:val="single" w:sz="6" w:space="0" w:color="000000"/>
              <w:right w:val="nil"/>
            </w:tcBorders>
          </w:tcPr>
          <w:p w:rsidR="00F16D13" w:rsidRPr="00F16D13"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 YES</w:t>
            </w:r>
          </w:p>
        </w:tc>
        <w:tc>
          <w:tcPr>
            <w:tcW w:w="1530" w:type="dxa"/>
            <w:tcBorders>
              <w:top w:val="single" w:sz="6" w:space="0" w:color="000000"/>
              <w:left w:val="single" w:sz="6" w:space="0" w:color="000000"/>
              <w:bottom w:val="single" w:sz="6" w:space="0" w:color="000000"/>
              <w:right w:val="nil"/>
            </w:tcBorders>
          </w:tcPr>
          <w:p w:rsidR="00F16D13" w:rsidRPr="00F16D13"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N/A</w:t>
            </w:r>
          </w:p>
        </w:tc>
        <w:tc>
          <w:tcPr>
            <w:tcW w:w="3258" w:type="dxa"/>
            <w:tcBorders>
              <w:top w:val="single" w:sz="6" w:space="0" w:color="000000"/>
              <w:left w:val="single" w:sz="6" w:space="0" w:color="000000"/>
              <w:bottom w:val="single" w:sz="6" w:space="0" w:color="000000"/>
              <w:right w:val="single" w:sz="6" w:space="0" w:color="000000"/>
            </w:tcBorders>
          </w:tcPr>
          <w:p w:rsidR="00F16D13" w:rsidRPr="00F16D13"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*If for use in the facility/program and if appropriate for the type of service and clients served.</w:t>
            </w:r>
          </w:p>
        </w:tc>
      </w:tr>
      <w:tr w:rsidR="00F16D13" w:rsidRPr="00F16D13" w:rsidTr="003F6225">
        <w:trPr>
          <w:cantSplit/>
        </w:trPr>
        <w:tc>
          <w:tcPr>
            <w:tcW w:w="2178" w:type="dxa"/>
            <w:tcBorders>
              <w:top w:val="single" w:sz="6" w:space="0" w:color="000000"/>
              <w:left w:val="single" w:sz="6" w:space="0" w:color="000000"/>
              <w:bottom w:val="single" w:sz="4" w:space="0" w:color="auto"/>
              <w:right w:val="nil"/>
            </w:tcBorders>
          </w:tcPr>
          <w:p w:rsidR="00F16D13" w:rsidRPr="00F16D13"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Warranties on appliances</w:t>
            </w:r>
          </w:p>
        </w:tc>
        <w:tc>
          <w:tcPr>
            <w:tcW w:w="1620" w:type="dxa"/>
            <w:tcBorders>
              <w:top w:val="single" w:sz="6" w:space="0" w:color="000000"/>
              <w:left w:val="single" w:sz="6" w:space="0" w:color="000000"/>
              <w:bottom w:val="single" w:sz="4" w:space="0" w:color="auto"/>
              <w:right w:val="nil"/>
            </w:tcBorders>
          </w:tcPr>
          <w:p w:rsidR="00F16D13" w:rsidRPr="00F16D13"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NO</w:t>
            </w:r>
          </w:p>
        </w:tc>
        <w:tc>
          <w:tcPr>
            <w:tcW w:w="1530" w:type="dxa"/>
            <w:tcBorders>
              <w:top w:val="single" w:sz="6" w:space="0" w:color="000000"/>
              <w:left w:val="single" w:sz="6" w:space="0" w:color="000000"/>
              <w:bottom w:val="single" w:sz="4" w:space="0" w:color="auto"/>
              <w:right w:val="nil"/>
            </w:tcBorders>
          </w:tcPr>
          <w:p w:rsidR="00F16D13" w:rsidRPr="00F16D13"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N/A</w:t>
            </w:r>
          </w:p>
        </w:tc>
        <w:tc>
          <w:tcPr>
            <w:tcW w:w="3258" w:type="dxa"/>
            <w:tcBorders>
              <w:top w:val="single" w:sz="6" w:space="0" w:color="000000"/>
              <w:left w:val="single" w:sz="6" w:space="0" w:color="000000"/>
              <w:bottom w:val="single" w:sz="4" w:space="0" w:color="auto"/>
              <w:right w:val="single" w:sz="6" w:space="0" w:color="000000"/>
            </w:tcBorders>
          </w:tcPr>
          <w:p w:rsidR="00F16D13" w:rsidRPr="00F16D13"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p>
        </w:tc>
      </w:tr>
    </w:tbl>
    <w:p w:rsidR="00F16D13" w:rsidRDefault="00F16D13" w:rsidP="00F16D1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rsidR="00F16D13" w:rsidRPr="00F16D13" w:rsidRDefault="00F16D13" w:rsidP="00F16D1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rPr>
        <w:t>All approved equipment of any kind purchased from funds reimbursed under the terms of the SUF contract is the property of the State of California. For the purpose of any SUF contract, “equipment” is considered any item purchased with SUF which has a unit acquisition cost of at least $5,000.00 or a</w:t>
      </w:r>
      <w:r w:rsidRPr="00F16D13">
        <w:rPr>
          <w:rFonts w:ascii="Arial" w:eastAsia="Times New Roman" w:hAnsi="Arial" w:cs="Arial"/>
          <w:sz w:val="24"/>
          <w:szCs w:val="24"/>
        </w:rPr>
        <w:t xml:space="preserve"> </w:t>
      </w:r>
      <w:r w:rsidRPr="00F16D13">
        <w:rPr>
          <w:rFonts w:ascii="Times New Roman" w:eastAsia="Times New Roman" w:hAnsi="Times New Roman" w:cs="Times New Roman"/>
          <w:sz w:val="24"/>
          <w:szCs w:val="24"/>
        </w:rPr>
        <w:t xml:space="preserve">normal useful life of at least three years.  The Contractor must submit to the regional center a detailed inventory, including serial numbers, of any equipment that meets the above criteria.  This inventory (“Items Acquired Under Start -Up Fund Contracts”) is due within 30 days of the end of the project’s completion.  The final SUF reimbursement will not be distributed until the regional center’s receipt of the inventory. </w:t>
      </w:r>
    </w:p>
    <w:p w:rsidR="00F16D13" w:rsidRPr="00F16D13" w:rsidRDefault="00F16D13" w:rsidP="00F16D1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rsidR="00F16D13" w:rsidRPr="00F16D13" w:rsidRDefault="00F16D13" w:rsidP="00F16D1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 xml:space="preserve">C. </w:t>
      </w:r>
      <w:r w:rsidRPr="00F16D13">
        <w:rPr>
          <w:rFonts w:ascii="Times New Roman" w:eastAsia="Times New Roman" w:hAnsi="Times New Roman" w:cs="Times New Roman"/>
          <w:sz w:val="24"/>
          <w:szCs w:val="24"/>
        </w:rPr>
        <w:tab/>
        <w:t xml:space="preserve"> As a general rule, it can be assumed that equipment with a value under $5,000.00 will be amortized and no longer be regional center property after three years.  For purposes of the SUF contract, equipment/item costs must be considered the sum of the costs of the items functioning together; e.g., mattress, box springs and frame.  For questions concerning specific items over $5,000.00, please contact the regional center’s SUF Liaison</w:t>
      </w:r>
    </w:p>
    <w:p w:rsidR="00F16D13" w:rsidRPr="00F16D13" w:rsidRDefault="00F16D13" w:rsidP="00F16D1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rsidR="00F16D13" w:rsidRPr="00F16D13" w:rsidRDefault="00F16D13" w:rsidP="00F16D1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 xml:space="preserve">D. </w:t>
      </w:r>
      <w:r w:rsidRPr="00F16D13">
        <w:rPr>
          <w:rFonts w:ascii="Times New Roman" w:eastAsia="Times New Roman" w:hAnsi="Times New Roman" w:cs="Times New Roman"/>
          <w:sz w:val="24"/>
          <w:szCs w:val="24"/>
        </w:rPr>
        <w:tab/>
        <w:t xml:space="preserve">Written pre-approval from the regional center is required for reimbursement of any article, supplies, or equipment exceeding $1,000.00 </w:t>
      </w:r>
      <w:r w:rsidRPr="00F16D13">
        <w:rPr>
          <w:rFonts w:ascii="Times New Roman" w:eastAsia="Times New Roman" w:hAnsi="Times New Roman" w:cs="Times New Roman"/>
          <w:sz w:val="24"/>
          <w:szCs w:val="24"/>
        </w:rPr>
        <w:tab/>
        <w:t>in cost (per unit).  A justification, including the reasonableness of the cost, should be submitted prior to purchasing any such article.</w:t>
      </w:r>
    </w:p>
    <w:p w:rsidR="00F16D13" w:rsidRPr="00F16D13"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rsidR="00F16D13" w:rsidRPr="00F16D13" w:rsidRDefault="00F16D13" w:rsidP="00F16D1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 xml:space="preserve">E. </w:t>
      </w:r>
      <w:r w:rsidRPr="00F16D13">
        <w:rPr>
          <w:rFonts w:ascii="Times New Roman" w:eastAsia="Times New Roman" w:hAnsi="Times New Roman" w:cs="Times New Roman"/>
          <w:sz w:val="24"/>
          <w:szCs w:val="24"/>
        </w:rPr>
        <w:tab/>
        <w:t xml:space="preserve">Equipment that is approved for lease may not be leased with an option to purchase.  The provider shall provide the regional center with copies of signed </w:t>
      </w:r>
      <w:r>
        <w:rPr>
          <w:rFonts w:ascii="Times New Roman" w:eastAsia="Times New Roman" w:hAnsi="Times New Roman" w:cs="Times New Roman"/>
          <w:sz w:val="24"/>
          <w:szCs w:val="24"/>
        </w:rPr>
        <w:t xml:space="preserve">leases for any </w:t>
      </w:r>
      <w:r w:rsidRPr="00F16D13">
        <w:rPr>
          <w:rFonts w:ascii="Times New Roman" w:eastAsia="Times New Roman" w:hAnsi="Times New Roman" w:cs="Times New Roman"/>
          <w:sz w:val="24"/>
          <w:szCs w:val="24"/>
        </w:rPr>
        <w:t>equipment using SUF.</w:t>
      </w:r>
    </w:p>
    <w:p w:rsidR="00F16D13" w:rsidRPr="00F16D13"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rsidR="00F16D13" w:rsidRDefault="00F16D13" w:rsidP="00F16D13">
      <w:pPr>
        <w:widowControl w:val="0"/>
        <w:autoSpaceDE w:val="0"/>
        <w:autoSpaceDN w:val="0"/>
        <w:adjustRightInd w:val="0"/>
        <w:spacing w:after="0" w:line="240" w:lineRule="auto"/>
        <w:ind w:left="1440" w:hanging="720"/>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 xml:space="preserve">F.  </w:t>
      </w:r>
      <w:r w:rsidRPr="00F16D13">
        <w:rPr>
          <w:rFonts w:ascii="Times New Roman" w:eastAsia="Times New Roman" w:hAnsi="Times New Roman" w:cs="Times New Roman"/>
          <w:sz w:val="24"/>
          <w:szCs w:val="24"/>
        </w:rPr>
        <w:tab/>
        <w:t xml:space="preserve">All furniture, mattresses sets, and appliances purchased with SUF shall be </w:t>
      </w:r>
      <w:r>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rPr>
        <w:t xml:space="preserve">new, sturdy and well-built.  Written pre-approval from the regional center shall be obtained before purchasing previously owned furniture. </w:t>
      </w:r>
      <w:r w:rsidRPr="00F16D13">
        <w:rPr>
          <w:rFonts w:ascii="Times New Roman" w:eastAsia="Times New Roman" w:hAnsi="Times New Roman" w:cs="Times New Roman"/>
          <w:sz w:val="24"/>
          <w:szCs w:val="24"/>
        </w:rPr>
        <w:tab/>
      </w:r>
    </w:p>
    <w:p w:rsidR="00F16D13" w:rsidRPr="00F16D13" w:rsidRDefault="00F16D13" w:rsidP="00F16D13">
      <w:pPr>
        <w:widowControl w:val="0"/>
        <w:autoSpaceDE w:val="0"/>
        <w:autoSpaceDN w:val="0"/>
        <w:adjustRightInd w:val="0"/>
        <w:spacing w:after="0" w:line="240" w:lineRule="auto"/>
        <w:ind w:left="1440" w:hanging="720"/>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rPr>
        <w:tab/>
      </w:r>
    </w:p>
    <w:p w:rsidR="00F16D13" w:rsidRPr="00F16D13" w:rsidRDefault="00F16D13" w:rsidP="00F16D13">
      <w:pPr>
        <w:widowControl w:val="0"/>
        <w:autoSpaceDE w:val="0"/>
        <w:autoSpaceDN w:val="0"/>
        <w:adjustRightInd w:val="0"/>
        <w:spacing w:after="0" w:line="240" w:lineRule="auto"/>
        <w:rPr>
          <w:rFonts w:ascii="Times New Roman" w:eastAsia="Times New Roman" w:hAnsi="Times New Roman" w:cs="Times New Roman"/>
          <w:sz w:val="20"/>
          <w:szCs w:val="20"/>
        </w:rPr>
      </w:pPr>
      <w:r w:rsidRPr="00F16D13">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rPr>
        <w:tab/>
        <w:t xml:space="preserve">Household supplies such as linens must be high quality.  Comforters and </w:t>
      </w:r>
      <w:r w:rsidRPr="00F16D13">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rPr>
        <w:t xml:space="preserve">bedspreads must cover the entire bed and coordinate with the room decor </w:t>
      </w:r>
      <w:r w:rsidRPr="00F16D13">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rPr>
        <w:tab/>
        <w:t>(e.g., no partial or non-matching sets).</w:t>
      </w:r>
    </w:p>
    <w:p w:rsidR="00F16D13" w:rsidRDefault="00F16D13" w:rsidP="0007578A">
      <w:pPr>
        <w:widowControl w:val="0"/>
        <w:autoSpaceDE w:val="0"/>
        <w:autoSpaceDN w:val="0"/>
        <w:adjustRightInd w:val="0"/>
        <w:jc w:val="center"/>
        <w:rPr>
          <w:rFonts w:ascii="Courier New" w:hAnsi="Courier New" w:cs="Courier New"/>
          <w:b/>
        </w:rPr>
      </w:pPr>
    </w:p>
    <w:p w:rsidR="00F16D13" w:rsidRDefault="00F16D13" w:rsidP="0007578A">
      <w:pPr>
        <w:widowControl w:val="0"/>
        <w:autoSpaceDE w:val="0"/>
        <w:autoSpaceDN w:val="0"/>
        <w:adjustRightInd w:val="0"/>
        <w:jc w:val="center"/>
        <w:rPr>
          <w:rFonts w:ascii="Courier New" w:hAnsi="Courier New" w:cs="Courier New"/>
          <w:b/>
        </w:rPr>
      </w:pPr>
    </w:p>
    <w:p w:rsidR="00F16D13" w:rsidRDefault="00F16D13" w:rsidP="0007578A">
      <w:pPr>
        <w:widowControl w:val="0"/>
        <w:autoSpaceDE w:val="0"/>
        <w:autoSpaceDN w:val="0"/>
        <w:adjustRightInd w:val="0"/>
        <w:jc w:val="center"/>
        <w:rPr>
          <w:rFonts w:ascii="Courier New" w:hAnsi="Courier New" w:cs="Courier New"/>
          <w:b/>
        </w:rPr>
      </w:pPr>
    </w:p>
    <w:p w:rsidR="00F16D13" w:rsidRDefault="00F16D13" w:rsidP="0007578A">
      <w:pPr>
        <w:widowControl w:val="0"/>
        <w:autoSpaceDE w:val="0"/>
        <w:autoSpaceDN w:val="0"/>
        <w:adjustRightInd w:val="0"/>
        <w:jc w:val="center"/>
        <w:rPr>
          <w:rFonts w:ascii="Courier New" w:hAnsi="Courier New" w:cs="Courier New"/>
          <w:b/>
        </w:rPr>
      </w:pPr>
    </w:p>
    <w:p w:rsidR="00F16D13" w:rsidRDefault="00F16D13" w:rsidP="0007578A">
      <w:pPr>
        <w:widowControl w:val="0"/>
        <w:autoSpaceDE w:val="0"/>
        <w:autoSpaceDN w:val="0"/>
        <w:adjustRightInd w:val="0"/>
        <w:jc w:val="center"/>
        <w:rPr>
          <w:rFonts w:ascii="Courier New" w:hAnsi="Courier New" w:cs="Courier New"/>
          <w:b/>
        </w:rPr>
      </w:pPr>
    </w:p>
    <w:p w:rsidR="0007578A" w:rsidRDefault="0007578A" w:rsidP="0007578A">
      <w:pPr>
        <w:widowControl w:val="0"/>
        <w:autoSpaceDE w:val="0"/>
        <w:autoSpaceDN w:val="0"/>
        <w:adjustRightInd w:val="0"/>
        <w:jc w:val="center"/>
        <w:rPr>
          <w:rFonts w:ascii="Courier New" w:hAnsi="Courier New" w:cs="Courier New"/>
          <w:b/>
        </w:rPr>
      </w:pPr>
    </w:p>
    <w:p w:rsidR="0007578A" w:rsidRDefault="0007578A" w:rsidP="0007578A">
      <w:pPr>
        <w:widowControl w:val="0"/>
        <w:autoSpaceDE w:val="0"/>
        <w:autoSpaceDN w:val="0"/>
        <w:adjustRightInd w:val="0"/>
        <w:jc w:val="center"/>
        <w:rPr>
          <w:rFonts w:ascii="Courier New" w:hAnsi="Courier New" w:cs="Courier New"/>
          <w:b/>
        </w:rPr>
      </w:pPr>
    </w:p>
    <w:p w:rsidR="0007578A" w:rsidRDefault="0007578A" w:rsidP="0007578A">
      <w:pPr>
        <w:widowControl w:val="0"/>
        <w:autoSpaceDE w:val="0"/>
        <w:autoSpaceDN w:val="0"/>
        <w:adjustRightInd w:val="0"/>
        <w:jc w:val="center"/>
        <w:rPr>
          <w:rFonts w:ascii="Courier New" w:hAnsi="Courier New" w:cs="Courier New"/>
          <w:b/>
        </w:rPr>
      </w:pPr>
    </w:p>
    <w:p w:rsidR="0007578A" w:rsidRDefault="0007578A" w:rsidP="0007578A">
      <w:pPr>
        <w:widowControl w:val="0"/>
        <w:autoSpaceDE w:val="0"/>
        <w:autoSpaceDN w:val="0"/>
        <w:adjustRightInd w:val="0"/>
        <w:jc w:val="center"/>
        <w:rPr>
          <w:rFonts w:ascii="Courier New" w:hAnsi="Courier New" w:cs="Courier New"/>
          <w:b/>
        </w:rPr>
      </w:pPr>
    </w:p>
    <w:p w:rsidR="005B48B4" w:rsidRPr="00FA7968" w:rsidRDefault="005B48B4" w:rsidP="00FA7968">
      <w:pPr>
        <w:spacing w:after="0"/>
        <w:rPr>
          <w:rFonts w:ascii="Corbel" w:hAnsi="Corbel"/>
        </w:rPr>
      </w:pPr>
    </w:p>
    <w:sectPr w:rsidR="005B48B4" w:rsidRPr="00FA7968" w:rsidSect="005670CD">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19E"/>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BB5114"/>
    <w:multiLevelType w:val="hybridMultilevel"/>
    <w:tmpl w:val="B040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B59AC"/>
    <w:multiLevelType w:val="hybridMultilevel"/>
    <w:tmpl w:val="4BB8513A"/>
    <w:lvl w:ilvl="0" w:tplc="0409000F">
      <w:start w:val="1"/>
      <w:numFmt w:val="decimal"/>
      <w:lvlText w:val="%1."/>
      <w:lvlJc w:val="left"/>
      <w:pPr>
        <w:ind w:left="720" w:hanging="360"/>
      </w:pPr>
      <w:rPr>
        <w:rFonts w:hint="default"/>
      </w:rPr>
    </w:lvl>
    <w:lvl w:ilvl="1" w:tplc="90E8A542">
      <w:start w:val="1"/>
      <w:numFmt w:val="bullet"/>
      <w:lvlText w:val="□"/>
      <w:lvlJc w:val="left"/>
      <w:pPr>
        <w:ind w:left="1440" w:hanging="360"/>
      </w:pPr>
      <w:rPr>
        <w:rFonts w:ascii="Tahoma" w:hAnsi="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66C64"/>
    <w:multiLevelType w:val="hybridMultilevel"/>
    <w:tmpl w:val="3AB23482"/>
    <w:lvl w:ilvl="0" w:tplc="E9AC2D2E">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C320C9"/>
    <w:multiLevelType w:val="hybridMultilevel"/>
    <w:tmpl w:val="410E15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895238"/>
    <w:multiLevelType w:val="hybridMultilevel"/>
    <w:tmpl w:val="05F03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E03E1C"/>
    <w:multiLevelType w:val="hybridMultilevel"/>
    <w:tmpl w:val="E32A88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006EB1"/>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E25A5"/>
    <w:multiLevelType w:val="hybridMultilevel"/>
    <w:tmpl w:val="BEBA8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3676CD"/>
    <w:multiLevelType w:val="hybridMultilevel"/>
    <w:tmpl w:val="D20CD7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1F7A53"/>
    <w:multiLevelType w:val="hybridMultilevel"/>
    <w:tmpl w:val="09E0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C360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3CC6793"/>
    <w:multiLevelType w:val="multilevel"/>
    <w:tmpl w:val="6CA4580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5873761"/>
    <w:multiLevelType w:val="hybridMultilevel"/>
    <w:tmpl w:val="78C0F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5ED0F21"/>
    <w:multiLevelType w:val="hybridMultilevel"/>
    <w:tmpl w:val="23DCF2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94328B"/>
    <w:multiLevelType w:val="hybridMultilevel"/>
    <w:tmpl w:val="58B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DC7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24C1DD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447240D"/>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7CB00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8FA635D"/>
    <w:multiLevelType w:val="hybridMultilevel"/>
    <w:tmpl w:val="63203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4807E5"/>
    <w:multiLevelType w:val="hybridMultilevel"/>
    <w:tmpl w:val="8384DF50"/>
    <w:lvl w:ilvl="0" w:tplc="454E3F0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C10F0F"/>
    <w:multiLevelType w:val="hybridMultilevel"/>
    <w:tmpl w:val="102A905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D185C90"/>
    <w:multiLevelType w:val="hybridMultilevel"/>
    <w:tmpl w:val="87BC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0D118B"/>
    <w:multiLevelType w:val="hybridMultilevel"/>
    <w:tmpl w:val="4A7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ED09A4"/>
    <w:multiLevelType w:val="multilevel"/>
    <w:tmpl w:val="B9E2AFD4"/>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6">
    <w:nsid w:val="5CAC6FF7"/>
    <w:multiLevelType w:val="multilevel"/>
    <w:tmpl w:val="88C20900"/>
    <w:lvl w:ilvl="0">
      <w:start w:val="1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E5A7910"/>
    <w:multiLevelType w:val="hybridMultilevel"/>
    <w:tmpl w:val="3D40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396980"/>
    <w:multiLevelType w:val="multilevel"/>
    <w:tmpl w:val="49D27ACC"/>
    <w:lvl w:ilvl="0">
      <w:start w:val="10"/>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2AE777C"/>
    <w:multiLevelType w:val="hybridMultilevel"/>
    <w:tmpl w:val="273E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061C08"/>
    <w:multiLevelType w:val="hybridMultilevel"/>
    <w:tmpl w:val="4FC83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8956999"/>
    <w:multiLevelType w:val="hybridMultilevel"/>
    <w:tmpl w:val="E5A803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2">
    <w:nsid w:val="68FB4363"/>
    <w:multiLevelType w:val="hybridMultilevel"/>
    <w:tmpl w:val="316EA484"/>
    <w:lvl w:ilvl="0" w:tplc="FA74C7D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3">
    <w:nsid w:val="6C193922"/>
    <w:multiLevelType w:val="multilevel"/>
    <w:tmpl w:val="96FA898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EFE5685"/>
    <w:multiLevelType w:val="hybridMultilevel"/>
    <w:tmpl w:val="9C62FDB0"/>
    <w:lvl w:ilvl="0" w:tplc="36C216F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5900A9"/>
    <w:multiLevelType w:val="hybridMultilevel"/>
    <w:tmpl w:val="BACA5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9D3F98"/>
    <w:multiLevelType w:val="singleLevel"/>
    <w:tmpl w:val="DA5811BE"/>
    <w:lvl w:ilvl="0">
      <w:start w:val="5"/>
      <w:numFmt w:val="upperRoman"/>
      <w:lvlText w:val="%1."/>
      <w:legacy w:legacy="1" w:legacySpace="0" w:legacyIndent="1"/>
      <w:lvlJc w:val="left"/>
      <w:pPr>
        <w:ind w:left="1" w:hanging="1"/>
      </w:pPr>
      <w:rPr>
        <w:rFonts w:ascii="Times New Roman" w:hAnsi="Times New Roman" w:cs="Times New Roman" w:hint="default"/>
      </w:rPr>
    </w:lvl>
  </w:abstractNum>
  <w:abstractNum w:abstractNumId="37">
    <w:nsid w:val="76C8367E"/>
    <w:multiLevelType w:val="hybridMultilevel"/>
    <w:tmpl w:val="9C7A63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76479ED"/>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3"/>
  </w:num>
  <w:num w:numId="4">
    <w:abstractNumId w:val="27"/>
  </w:num>
  <w:num w:numId="5">
    <w:abstractNumId w:val="31"/>
  </w:num>
  <w:num w:numId="6">
    <w:abstractNumId w:val="7"/>
  </w:num>
  <w:num w:numId="7">
    <w:abstractNumId w:val="29"/>
  </w:num>
  <w:num w:numId="8">
    <w:abstractNumId w:val="24"/>
  </w:num>
  <w:num w:numId="9">
    <w:abstractNumId w:val="38"/>
  </w:num>
  <w:num w:numId="10">
    <w:abstractNumId w:val="19"/>
  </w:num>
  <w:num w:numId="11">
    <w:abstractNumId w:val="18"/>
  </w:num>
  <w:num w:numId="12">
    <w:abstractNumId w:val="33"/>
  </w:num>
  <w:num w:numId="13">
    <w:abstractNumId w:val="0"/>
  </w:num>
  <w:num w:numId="14">
    <w:abstractNumId w:val="28"/>
  </w:num>
  <w:num w:numId="15">
    <w:abstractNumId w:val="11"/>
  </w:num>
  <w:num w:numId="16">
    <w:abstractNumId w:val="12"/>
  </w:num>
  <w:num w:numId="17">
    <w:abstractNumId w:val="26"/>
  </w:num>
  <w:num w:numId="18">
    <w:abstractNumId w:val="15"/>
  </w:num>
  <w:num w:numId="19">
    <w:abstractNumId w:val="20"/>
  </w:num>
  <w:num w:numId="20">
    <w:abstractNumId w:val="30"/>
  </w:num>
  <w:num w:numId="21">
    <w:abstractNumId w:val="16"/>
  </w:num>
  <w:num w:numId="22">
    <w:abstractNumId w:val="9"/>
  </w:num>
  <w:num w:numId="23">
    <w:abstractNumId w:val="13"/>
  </w:num>
  <w:num w:numId="24">
    <w:abstractNumId w:val="2"/>
  </w:num>
  <w:num w:numId="25">
    <w:abstractNumId w:val="21"/>
  </w:num>
  <w:num w:numId="26">
    <w:abstractNumId w:val="3"/>
  </w:num>
  <w:num w:numId="27">
    <w:abstractNumId w:val="10"/>
  </w:num>
  <w:num w:numId="28">
    <w:abstractNumId w:val="22"/>
  </w:num>
  <w:num w:numId="29">
    <w:abstractNumId w:val="35"/>
  </w:num>
  <w:num w:numId="30">
    <w:abstractNumId w:val="25"/>
  </w:num>
  <w:num w:numId="31">
    <w:abstractNumId w:val="14"/>
  </w:num>
  <w:num w:numId="32">
    <w:abstractNumId w:val="6"/>
  </w:num>
  <w:num w:numId="33">
    <w:abstractNumId w:val="8"/>
  </w:num>
  <w:num w:numId="34">
    <w:abstractNumId w:val="17"/>
  </w:num>
  <w:num w:numId="35">
    <w:abstractNumId w:val="4"/>
  </w:num>
  <w:num w:numId="36">
    <w:abstractNumId w:val="34"/>
  </w:num>
  <w:num w:numId="37">
    <w:abstractNumId w:val="32"/>
  </w:num>
  <w:num w:numId="38">
    <w:abstractNumId w:val="36"/>
  </w:num>
  <w:num w:numId="3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characterSpacingControl w:val="doNotCompress"/>
  <w:compat>
    <w:useFELayout/>
  </w:compat>
  <w:rsids>
    <w:rsidRoot w:val="002D2F68"/>
    <w:rsid w:val="000047DE"/>
    <w:rsid w:val="000269C5"/>
    <w:rsid w:val="00036320"/>
    <w:rsid w:val="0007461E"/>
    <w:rsid w:val="0007578A"/>
    <w:rsid w:val="0007738E"/>
    <w:rsid w:val="00087CEB"/>
    <w:rsid w:val="00090DCB"/>
    <w:rsid w:val="000A04A1"/>
    <w:rsid w:val="000B6DFE"/>
    <w:rsid w:val="000D134D"/>
    <w:rsid w:val="000D51C6"/>
    <w:rsid w:val="000D6F60"/>
    <w:rsid w:val="000E488C"/>
    <w:rsid w:val="00110339"/>
    <w:rsid w:val="00131585"/>
    <w:rsid w:val="001426D4"/>
    <w:rsid w:val="00146F26"/>
    <w:rsid w:val="0015422A"/>
    <w:rsid w:val="00156F1B"/>
    <w:rsid w:val="00165051"/>
    <w:rsid w:val="001C54BE"/>
    <w:rsid w:val="001D5F12"/>
    <w:rsid w:val="001D7408"/>
    <w:rsid w:val="0020392D"/>
    <w:rsid w:val="00244152"/>
    <w:rsid w:val="002443C6"/>
    <w:rsid w:val="00252D47"/>
    <w:rsid w:val="00252ED7"/>
    <w:rsid w:val="002632CB"/>
    <w:rsid w:val="00265DD4"/>
    <w:rsid w:val="0027206D"/>
    <w:rsid w:val="00284519"/>
    <w:rsid w:val="002A2394"/>
    <w:rsid w:val="002C545A"/>
    <w:rsid w:val="002C76AD"/>
    <w:rsid w:val="002D24E5"/>
    <w:rsid w:val="002D2F68"/>
    <w:rsid w:val="002D41A0"/>
    <w:rsid w:val="002D55C1"/>
    <w:rsid w:val="002E311B"/>
    <w:rsid w:val="002F5A20"/>
    <w:rsid w:val="0030208A"/>
    <w:rsid w:val="00306C1D"/>
    <w:rsid w:val="003136AC"/>
    <w:rsid w:val="00330D98"/>
    <w:rsid w:val="0033563F"/>
    <w:rsid w:val="00342C8E"/>
    <w:rsid w:val="003739BF"/>
    <w:rsid w:val="00374614"/>
    <w:rsid w:val="003975B1"/>
    <w:rsid w:val="00400FE3"/>
    <w:rsid w:val="00401D31"/>
    <w:rsid w:val="00403CDD"/>
    <w:rsid w:val="00404C3C"/>
    <w:rsid w:val="00405949"/>
    <w:rsid w:val="00407716"/>
    <w:rsid w:val="004358AD"/>
    <w:rsid w:val="0045205E"/>
    <w:rsid w:val="0045604C"/>
    <w:rsid w:val="00456388"/>
    <w:rsid w:val="00467849"/>
    <w:rsid w:val="00480025"/>
    <w:rsid w:val="004A09B9"/>
    <w:rsid w:val="004A578D"/>
    <w:rsid w:val="004F42A5"/>
    <w:rsid w:val="005016E5"/>
    <w:rsid w:val="00534A05"/>
    <w:rsid w:val="00541F38"/>
    <w:rsid w:val="005425BD"/>
    <w:rsid w:val="0054260F"/>
    <w:rsid w:val="00547723"/>
    <w:rsid w:val="00557A6C"/>
    <w:rsid w:val="005670CD"/>
    <w:rsid w:val="00570BE3"/>
    <w:rsid w:val="00575FFA"/>
    <w:rsid w:val="005A5047"/>
    <w:rsid w:val="005A53AA"/>
    <w:rsid w:val="005B48B4"/>
    <w:rsid w:val="005F1D5B"/>
    <w:rsid w:val="005F77D0"/>
    <w:rsid w:val="0060644C"/>
    <w:rsid w:val="00611AAC"/>
    <w:rsid w:val="006144EA"/>
    <w:rsid w:val="006223CF"/>
    <w:rsid w:val="00630900"/>
    <w:rsid w:val="006378AB"/>
    <w:rsid w:val="00642D9D"/>
    <w:rsid w:val="0067371E"/>
    <w:rsid w:val="0067424F"/>
    <w:rsid w:val="006A6E69"/>
    <w:rsid w:val="006C486C"/>
    <w:rsid w:val="006D2EBC"/>
    <w:rsid w:val="006E6BDF"/>
    <w:rsid w:val="006F1511"/>
    <w:rsid w:val="00735B5E"/>
    <w:rsid w:val="00741AB8"/>
    <w:rsid w:val="00741EF6"/>
    <w:rsid w:val="00744940"/>
    <w:rsid w:val="00751924"/>
    <w:rsid w:val="00751FB0"/>
    <w:rsid w:val="00754B2E"/>
    <w:rsid w:val="007630E2"/>
    <w:rsid w:val="0076320E"/>
    <w:rsid w:val="00770670"/>
    <w:rsid w:val="00797899"/>
    <w:rsid w:val="007B2FB0"/>
    <w:rsid w:val="007B7A94"/>
    <w:rsid w:val="007C39DF"/>
    <w:rsid w:val="007F0027"/>
    <w:rsid w:val="008348BC"/>
    <w:rsid w:val="0083766E"/>
    <w:rsid w:val="00883B7D"/>
    <w:rsid w:val="00892087"/>
    <w:rsid w:val="00896274"/>
    <w:rsid w:val="008A16B8"/>
    <w:rsid w:val="008B3567"/>
    <w:rsid w:val="008C2B06"/>
    <w:rsid w:val="008F5FA4"/>
    <w:rsid w:val="00902397"/>
    <w:rsid w:val="009325DA"/>
    <w:rsid w:val="00940260"/>
    <w:rsid w:val="009572DD"/>
    <w:rsid w:val="00964A0E"/>
    <w:rsid w:val="00973947"/>
    <w:rsid w:val="00985C33"/>
    <w:rsid w:val="009A0935"/>
    <w:rsid w:val="009B1A95"/>
    <w:rsid w:val="009C57EA"/>
    <w:rsid w:val="009C617D"/>
    <w:rsid w:val="00A3296F"/>
    <w:rsid w:val="00A3795F"/>
    <w:rsid w:val="00A6155A"/>
    <w:rsid w:val="00A61F64"/>
    <w:rsid w:val="00A76133"/>
    <w:rsid w:val="00A977EE"/>
    <w:rsid w:val="00AB509A"/>
    <w:rsid w:val="00AE1C85"/>
    <w:rsid w:val="00AE1DB6"/>
    <w:rsid w:val="00AF1578"/>
    <w:rsid w:val="00B2218E"/>
    <w:rsid w:val="00B32457"/>
    <w:rsid w:val="00B44114"/>
    <w:rsid w:val="00B604CE"/>
    <w:rsid w:val="00B736C3"/>
    <w:rsid w:val="00B85EBD"/>
    <w:rsid w:val="00BB1E18"/>
    <w:rsid w:val="00BC409A"/>
    <w:rsid w:val="00BE7CC5"/>
    <w:rsid w:val="00C4561F"/>
    <w:rsid w:val="00C470F5"/>
    <w:rsid w:val="00C56E06"/>
    <w:rsid w:val="00C8407C"/>
    <w:rsid w:val="00CA1314"/>
    <w:rsid w:val="00CB5421"/>
    <w:rsid w:val="00D17EFA"/>
    <w:rsid w:val="00D30D76"/>
    <w:rsid w:val="00D31DD3"/>
    <w:rsid w:val="00D34F41"/>
    <w:rsid w:val="00D36D96"/>
    <w:rsid w:val="00D37669"/>
    <w:rsid w:val="00D50364"/>
    <w:rsid w:val="00D54400"/>
    <w:rsid w:val="00D6099D"/>
    <w:rsid w:val="00D65384"/>
    <w:rsid w:val="00D72E51"/>
    <w:rsid w:val="00D90AD4"/>
    <w:rsid w:val="00D91619"/>
    <w:rsid w:val="00DA4494"/>
    <w:rsid w:val="00DB6D44"/>
    <w:rsid w:val="00DC3221"/>
    <w:rsid w:val="00DF22C8"/>
    <w:rsid w:val="00DF257D"/>
    <w:rsid w:val="00DF5540"/>
    <w:rsid w:val="00E04DE9"/>
    <w:rsid w:val="00E06773"/>
    <w:rsid w:val="00E07A12"/>
    <w:rsid w:val="00E1734D"/>
    <w:rsid w:val="00E3454F"/>
    <w:rsid w:val="00E459BF"/>
    <w:rsid w:val="00E45AB9"/>
    <w:rsid w:val="00E6548B"/>
    <w:rsid w:val="00E766EC"/>
    <w:rsid w:val="00E909D2"/>
    <w:rsid w:val="00EA2353"/>
    <w:rsid w:val="00EA24FA"/>
    <w:rsid w:val="00EF2416"/>
    <w:rsid w:val="00F05479"/>
    <w:rsid w:val="00F16D13"/>
    <w:rsid w:val="00F2130F"/>
    <w:rsid w:val="00F32D5F"/>
    <w:rsid w:val="00F37607"/>
    <w:rsid w:val="00F567CE"/>
    <w:rsid w:val="00F77F7D"/>
    <w:rsid w:val="00F90700"/>
    <w:rsid w:val="00FA620E"/>
    <w:rsid w:val="00FA7968"/>
    <w:rsid w:val="00FB16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0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D47"/>
    <w:rPr>
      <w:color w:val="0563C1" w:themeColor="hyperlink"/>
      <w:u w:val="single"/>
    </w:rPr>
  </w:style>
  <w:style w:type="paragraph" w:styleId="ListParagraph">
    <w:name w:val="List Paragraph"/>
    <w:basedOn w:val="Normal"/>
    <w:uiPriority w:val="34"/>
    <w:qFormat/>
    <w:rsid w:val="00C4561F"/>
    <w:pPr>
      <w:ind w:left="720"/>
      <w:contextualSpacing/>
    </w:pPr>
  </w:style>
  <w:style w:type="table" w:styleId="TableGrid">
    <w:name w:val="Table Grid"/>
    <w:basedOn w:val="TableNormal"/>
    <w:rsid w:val="004059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53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34A05"/>
    <w:rPr>
      <w:rFonts w:ascii="Courier New" w:eastAsia="Times New Roman" w:hAnsi="Courier New" w:cs="Courier New"/>
      <w:sz w:val="20"/>
      <w:szCs w:val="20"/>
    </w:rPr>
  </w:style>
  <w:style w:type="character" w:customStyle="1" w:styleId="Mention1">
    <w:name w:val="Mention1"/>
    <w:basedOn w:val="DefaultParagraphFont"/>
    <w:uiPriority w:val="99"/>
    <w:semiHidden/>
    <w:unhideWhenUsed/>
    <w:rsid w:val="00401D31"/>
    <w:rPr>
      <w:color w:val="2B579A"/>
      <w:shd w:val="clear" w:color="auto" w:fill="E6E6E6"/>
    </w:rPr>
  </w:style>
  <w:style w:type="paragraph" w:styleId="BalloonText">
    <w:name w:val="Balloon Text"/>
    <w:basedOn w:val="Normal"/>
    <w:link w:val="BalloonTextChar"/>
    <w:uiPriority w:val="99"/>
    <w:semiHidden/>
    <w:unhideWhenUsed/>
    <w:rsid w:val="00F37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6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unez@sgprc.org" TargetMode="External"/><Relationship Id="rId3" Type="http://schemas.openxmlformats.org/officeDocument/2006/relationships/styles" Target="styles.xml"/><Relationship Id="rId7" Type="http://schemas.openxmlformats.org/officeDocument/2006/relationships/hyperlink" Target="mailto:commsrvs@sgpr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ds.ca.gov/Forms/docs/DS18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A9482-186F-4DE3-9E7A-7FA4DD2D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5732</Words>
  <Characters>32677</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 Cruz</dc:creator>
  <cp:lastModifiedBy>achristian</cp:lastModifiedBy>
  <cp:revision>2</cp:revision>
  <dcterms:created xsi:type="dcterms:W3CDTF">2017-05-12T23:15:00Z</dcterms:created>
  <dcterms:modified xsi:type="dcterms:W3CDTF">2017-05-12T23:15:00Z</dcterms:modified>
</cp:coreProperties>
</file>